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81" w:type="pct"/>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5"/>
        <w:gridCol w:w="572"/>
        <w:gridCol w:w="207"/>
        <w:gridCol w:w="537"/>
        <w:gridCol w:w="3231"/>
        <w:gridCol w:w="1165"/>
        <w:gridCol w:w="2043"/>
      </w:tblGrid>
      <w:tr w:rsidR="00F77FB4" w:rsidTr="00CB2FE5">
        <w:trPr>
          <w:trHeight w:hRule="exact" w:val="508"/>
        </w:trPr>
        <w:tc>
          <w:tcPr>
            <w:tcW w:w="770" w:type="pct"/>
            <w:gridSpan w:val="2"/>
            <w:vAlign w:val="center"/>
          </w:tcPr>
          <w:p w:rsidR="00F77FB4" w:rsidRDefault="009445A1">
            <w:pPr>
              <w:widowControl/>
              <w:jc w:val="center"/>
              <w:rPr>
                <w:rFonts w:ascii="仿宋" w:eastAsia="仿宋" w:hAnsi="仿宋" w:cs="Times New Roman"/>
                <w:bCs/>
                <w:color w:val="242323"/>
                <w:kern w:val="0"/>
                <w:sz w:val="24"/>
              </w:rPr>
            </w:pPr>
            <w:r>
              <w:rPr>
                <w:rFonts w:ascii="仿宋" w:eastAsia="仿宋" w:hAnsi="仿宋" w:cs="Times New Roman"/>
                <w:bCs/>
                <w:color w:val="242323"/>
                <w:kern w:val="0"/>
                <w:sz w:val="24"/>
              </w:rPr>
              <w:t>项目名称</w:t>
            </w:r>
          </w:p>
        </w:tc>
        <w:tc>
          <w:tcPr>
            <w:tcW w:w="4230" w:type="pct"/>
            <w:gridSpan w:val="5"/>
            <w:vAlign w:val="center"/>
          </w:tcPr>
          <w:p w:rsidR="00F77FB4" w:rsidRDefault="009445A1">
            <w:pPr>
              <w:jc w:val="left"/>
              <w:rPr>
                <w:rFonts w:ascii="仿宋" w:eastAsia="仿宋" w:hAnsi="仿宋" w:cs="Times New Roman"/>
                <w:bCs/>
                <w:color w:val="242323"/>
                <w:kern w:val="0"/>
                <w:sz w:val="24"/>
              </w:rPr>
            </w:pPr>
            <w:r>
              <w:rPr>
                <w:rFonts w:ascii="仿宋" w:eastAsia="仿宋" w:hAnsi="仿宋" w:cs="Times New Roman" w:hint="eastAsia"/>
                <w:bCs/>
                <w:color w:val="242323"/>
                <w:kern w:val="0"/>
                <w:sz w:val="24"/>
              </w:rPr>
              <w:t>区域绿色创新评价的关键技术、方法与应用</w:t>
            </w:r>
          </w:p>
        </w:tc>
      </w:tr>
      <w:tr w:rsidR="00F77FB4" w:rsidTr="00CB2FE5">
        <w:trPr>
          <w:trHeight w:hRule="exact" w:val="510"/>
        </w:trPr>
        <w:tc>
          <w:tcPr>
            <w:tcW w:w="770" w:type="pct"/>
            <w:gridSpan w:val="2"/>
            <w:vAlign w:val="center"/>
          </w:tcPr>
          <w:p w:rsidR="00F77FB4" w:rsidRDefault="009445A1">
            <w:pPr>
              <w:widowControl/>
              <w:jc w:val="center"/>
              <w:rPr>
                <w:rFonts w:ascii="仿宋" w:eastAsia="仿宋" w:hAnsi="仿宋" w:cs="Times New Roman"/>
                <w:bCs/>
                <w:color w:val="242323"/>
                <w:kern w:val="0"/>
                <w:sz w:val="24"/>
              </w:rPr>
            </w:pPr>
            <w:r>
              <w:rPr>
                <w:rFonts w:ascii="仿宋" w:eastAsia="仿宋" w:hAnsi="仿宋" w:cs="Times New Roman"/>
                <w:bCs/>
                <w:color w:val="242323"/>
                <w:kern w:val="0"/>
                <w:sz w:val="24"/>
              </w:rPr>
              <w:t>推荐奖种</w:t>
            </w:r>
          </w:p>
        </w:tc>
        <w:tc>
          <w:tcPr>
            <w:tcW w:w="4230" w:type="pct"/>
            <w:gridSpan w:val="5"/>
            <w:vAlign w:val="center"/>
          </w:tcPr>
          <w:p w:rsidR="00F77FB4" w:rsidRDefault="009445A1">
            <w:pPr>
              <w:jc w:val="left"/>
              <w:rPr>
                <w:rFonts w:ascii="仿宋" w:eastAsia="仿宋" w:hAnsi="仿宋" w:cs="Times New Roman"/>
                <w:bCs/>
                <w:color w:val="242323"/>
                <w:kern w:val="0"/>
                <w:sz w:val="24"/>
              </w:rPr>
            </w:pPr>
            <w:r>
              <w:rPr>
                <w:rFonts w:ascii="仿宋" w:eastAsia="仿宋" w:hAnsi="仿宋" w:cs="Times New Roman"/>
                <w:bCs/>
                <w:color w:val="242323"/>
                <w:kern w:val="0"/>
                <w:sz w:val="24"/>
              </w:rPr>
              <w:t>湖南省科学技术进步奖</w:t>
            </w:r>
            <w:r>
              <w:rPr>
                <w:rFonts w:ascii="仿宋" w:eastAsia="仿宋" w:hAnsi="仿宋" w:cs="Times New Roman" w:hint="eastAsia"/>
                <w:bCs/>
                <w:color w:val="242323"/>
                <w:kern w:val="0"/>
                <w:sz w:val="24"/>
              </w:rPr>
              <w:t>二</w:t>
            </w:r>
            <w:r>
              <w:rPr>
                <w:rFonts w:ascii="仿宋" w:eastAsia="仿宋" w:hAnsi="仿宋" w:cs="Times New Roman"/>
                <w:bCs/>
                <w:color w:val="242323"/>
                <w:kern w:val="0"/>
                <w:sz w:val="24"/>
              </w:rPr>
              <w:t>等奖</w:t>
            </w:r>
          </w:p>
        </w:tc>
      </w:tr>
      <w:tr w:rsidR="00F77FB4" w:rsidTr="00CB2FE5">
        <w:trPr>
          <w:trHeight w:hRule="exact" w:val="510"/>
        </w:trPr>
        <w:tc>
          <w:tcPr>
            <w:tcW w:w="770" w:type="pct"/>
            <w:gridSpan w:val="2"/>
            <w:vAlign w:val="center"/>
          </w:tcPr>
          <w:p w:rsidR="00F77FB4" w:rsidRDefault="009445A1">
            <w:pPr>
              <w:widowControl/>
              <w:jc w:val="center"/>
              <w:rPr>
                <w:rFonts w:ascii="仿宋" w:eastAsia="仿宋" w:hAnsi="仿宋" w:cs="Times New Roman"/>
                <w:bCs/>
                <w:color w:val="242323"/>
                <w:kern w:val="0"/>
                <w:sz w:val="24"/>
              </w:rPr>
            </w:pPr>
            <w:r>
              <w:rPr>
                <w:rFonts w:ascii="仿宋" w:eastAsia="仿宋" w:hAnsi="仿宋" w:cs="Times New Roman"/>
                <w:bCs/>
                <w:color w:val="242323"/>
                <w:kern w:val="0"/>
                <w:sz w:val="24"/>
              </w:rPr>
              <w:t>推荐单位</w:t>
            </w:r>
          </w:p>
        </w:tc>
        <w:tc>
          <w:tcPr>
            <w:tcW w:w="4230" w:type="pct"/>
            <w:gridSpan w:val="5"/>
            <w:vAlign w:val="center"/>
          </w:tcPr>
          <w:p w:rsidR="00F77FB4" w:rsidRDefault="009445A1">
            <w:pPr>
              <w:jc w:val="left"/>
              <w:rPr>
                <w:rFonts w:ascii="仿宋" w:eastAsia="仿宋" w:hAnsi="仿宋" w:cs="Times New Roman"/>
                <w:bCs/>
                <w:color w:val="242323"/>
                <w:kern w:val="0"/>
                <w:sz w:val="24"/>
              </w:rPr>
            </w:pPr>
            <w:r>
              <w:rPr>
                <w:rFonts w:ascii="仿宋" w:eastAsia="仿宋" w:hAnsi="仿宋" w:cs="Times New Roman"/>
                <w:bCs/>
                <w:color w:val="242323"/>
                <w:kern w:val="0"/>
                <w:sz w:val="24"/>
              </w:rPr>
              <w:t>长沙市科技局</w:t>
            </w:r>
          </w:p>
        </w:tc>
      </w:tr>
      <w:tr w:rsidR="00F77FB4" w:rsidTr="00CB2FE5">
        <w:tc>
          <w:tcPr>
            <w:tcW w:w="770" w:type="pct"/>
            <w:gridSpan w:val="2"/>
            <w:vAlign w:val="center"/>
          </w:tcPr>
          <w:p w:rsidR="00F77FB4" w:rsidRDefault="009445A1">
            <w:pPr>
              <w:widowControl/>
              <w:jc w:val="center"/>
              <w:rPr>
                <w:rFonts w:ascii="仿宋" w:eastAsia="仿宋" w:hAnsi="仿宋" w:cs="Times New Roman"/>
                <w:bCs/>
                <w:color w:val="242323"/>
                <w:kern w:val="0"/>
                <w:sz w:val="24"/>
              </w:rPr>
            </w:pPr>
            <w:r>
              <w:rPr>
                <w:rFonts w:ascii="仿宋" w:eastAsia="仿宋" w:hAnsi="仿宋" w:cs="Times New Roman"/>
                <w:bCs/>
                <w:color w:val="242323"/>
                <w:kern w:val="0"/>
                <w:sz w:val="24"/>
              </w:rPr>
              <w:t>项目简介</w:t>
            </w:r>
          </w:p>
        </w:tc>
        <w:tc>
          <w:tcPr>
            <w:tcW w:w="4230" w:type="pct"/>
            <w:gridSpan w:val="5"/>
            <w:vAlign w:val="center"/>
          </w:tcPr>
          <w:p w:rsidR="00F77FB4" w:rsidRDefault="009445A1">
            <w:pPr>
              <w:autoSpaceDE w:val="0"/>
              <w:autoSpaceDN w:val="0"/>
              <w:adjustRightInd w:val="0"/>
              <w:spacing w:line="288" w:lineRule="auto"/>
              <w:jc w:val="left"/>
              <w:rPr>
                <w:rFonts w:ascii="仿宋" w:eastAsia="仿宋" w:hAnsi="仿宋" w:cs="Times New Roman"/>
                <w:b/>
                <w:kern w:val="0"/>
                <w:sz w:val="24"/>
                <w:szCs w:val="24"/>
              </w:rPr>
            </w:pPr>
            <w:r>
              <w:rPr>
                <w:rFonts w:ascii="仿宋" w:eastAsia="仿宋" w:hAnsi="仿宋" w:cs="Times New Roman"/>
                <w:b/>
                <w:kern w:val="0"/>
                <w:sz w:val="24"/>
                <w:szCs w:val="24"/>
              </w:rPr>
              <w:t>主要内容</w:t>
            </w:r>
          </w:p>
          <w:p w:rsidR="00F77FB4" w:rsidRDefault="009445A1">
            <w:pPr>
              <w:autoSpaceDE w:val="0"/>
              <w:autoSpaceDN w:val="0"/>
              <w:adjustRightInd w:val="0"/>
              <w:spacing w:line="288" w:lineRule="auto"/>
              <w:ind w:firstLineChars="200" w:firstLine="480"/>
              <w:jc w:val="left"/>
              <w:rPr>
                <w:rFonts w:ascii="仿宋" w:eastAsia="仿宋" w:hAnsi="仿宋" w:cs="Times New Roman"/>
                <w:kern w:val="0"/>
                <w:sz w:val="24"/>
                <w:szCs w:val="24"/>
              </w:rPr>
            </w:pPr>
            <w:r>
              <w:rPr>
                <w:rFonts w:ascii="仿宋" w:eastAsia="仿宋" w:hAnsi="仿宋" w:cs="Times New Roman" w:hint="eastAsia"/>
                <w:kern w:val="0"/>
                <w:sz w:val="24"/>
                <w:szCs w:val="24"/>
              </w:rPr>
              <w:t>该成果系项目完成单位彭文斌教授及其团队完成的管理科学研究成果。该成果从关键技术问题入手，综合运用新经济地理学、管理学和经济学的最新成果开展学科交叉研究，成功地解决了区域绿色创新评价的关键技术与方法问题。旨在帮助政府等主体掌握区域绿色创新水平，有助于生态文明建设，促进区域经济发展，提升区域绿色创新实力。</w:t>
            </w:r>
          </w:p>
          <w:p w:rsidR="00F77FB4" w:rsidRDefault="009445A1">
            <w:pPr>
              <w:autoSpaceDE w:val="0"/>
              <w:autoSpaceDN w:val="0"/>
              <w:adjustRightInd w:val="0"/>
              <w:spacing w:line="288" w:lineRule="auto"/>
              <w:ind w:firstLineChars="200" w:firstLine="480"/>
              <w:jc w:val="left"/>
              <w:rPr>
                <w:rFonts w:ascii="仿宋" w:eastAsia="仿宋" w:hAnsi="仿宋" w:cs="Times New Roman"/>
                <w:kern w:val="0"/>
                <w:sz w:val="24"/>
                <w:szCs w:val="24"/>
              </w:rPr>
            </w:pPr>
            <w:r>
              <w:rPr>
                <w:rFonts w:ascii="仿宋" w:eastAsia="仿宋" w:hAnsi="仿宋" w:cs="Times New Roman" w:hint="eastAsia"/>
                <w:kern w:val="0"/>
                <w:sz w:val="24"/>
                <w:szCs w:val="24"/>
              </w:rPr>
              <w:t>通过系统研究取得了重要突破：（</w:t>
            </w:r>
            <w:r>
              <w:rPr>
                <w:rFonts w:ascii="Times New Roman" w:eastAsia="仿宋" w:hAnsi="Times New Roman" w:cs="Times New Roman" w:hint="eastAsia"/>
                <w:kern w:val="0"/>
                <w:sz w:val="24"/>
                <w:szCs w:val="24"/>
              </w:rPr>
              <w:t>1</w:t>
            </w:r>
            <w:r>
              <w:rPr>
                <w:rFonts w:ascii="仿宋" w:eastAsia="仿宋" w:hAnsi="仿宋" w:cs="Times New Roman" w:hint="eastAsia"/>
                <w:kern w:val="0"/>
                <w:sz w:val="24"/>
                <w:szCs w:val="24"/>
              </w:rPr>
              <w:t>）创新性的提出了区域绿色创新评价的指标体系，更加客观和合理地对区域绿色创新进行评价；（</w:t>
            </w:r>
            <w:r>
              <w:rPr>
                <w:rFonts w:ascii="Times New Roman" w:eastAsia="仿宋" w:hAnsi="Times New Roman" w:cs="Times New Roman" w:hint="eastAsia"/>
                <w:kern w:val="0"/>
                <w:sz w:val="24"/>
                <w:szCs w:val="24"/>
              </w:rPr>
              <w:t>2</w:t>
            </w:r>
            <w:r>
              <w:rPr>
                <w:rFonts w:ascii="仿宋" w:eastAsia="仿宋" w:hAnsi="仿宋" w:cs="Times New Roman" w:hint="eastAsia"/>
                <w:kern w:val="0"/>
                <w:sz w:val="24"/>
                <w:szCs w:val="24"/>
              </w:rPr>
              <w:t>）构建考察区域绿色创新的一个两区域、两部门与两要素（</w:t>
            </w:r>
            <w:r>
              <w:rPr>
                <w:rFonts w:ascii="Times New Roman" w:eastAsia="仿宋" w:hAnsi="Times New Roman" w:cs="Times New Roman" w:hint="eastAsia"/>
                <w:kern w:val="0"/>
                <w:sz w:val="24"/>
                <w:szCs w:val="24"/>
              </w:rPr>
              <w:t>2</w:t>
            </w:r>
            <w:r>
              <w:rPr>
                <w:rFonts w:ascii="仿宋" w:eastAsia="仿宋" w:hAnsi="仿宋" w:cs="Times New Roman" w:hint="eastAsia"/>
                <w:kern w:val="0"/>
                <w:sz w:val="24"/>
                <w:szCs w:val="24"/>
              </w:rPr>
              <w:t>×</w:t>
            </w:r>
            <w:r>
              <w:rPr>
                <w:rFonts w:ascii="Times New Roman" w:eastAsia="仿宋" w:hAnsi="Times New Roman" w:cs="Times New Roman" w:hint="eastAsia"/>
                <w:kern w:val="0"/>
                <w:sz w:val="24"/>
                <w:szCs w:val="24"/>
              </w:rPr>
              <w:t>2</w:t>
            </w:r>
            <w:r>
              <w:rPr>
                <w:rFonts w:ascii="仿宋" w:eastAsia="仿宋" w:hAnsi="仿宋" w:cs="Times New Roman" w:hint="eastAsia"/>
                <w:kern w:val="0"/>
                <w:sz w:val="24"/>
                <w:szCs w:val="24"/>
              </w:rPr>
              <w:t>×</w:t>
            </w:r>
            <w:r>
              <w:rPr>
                <w:rFonts w:ascii="Times New Roman" w:eastAsia="仿宋" w:hAnsi="Times New Roman" w:cs="Times New Roman" w:hint="eastAsia"/>
                <w:kern w:val="0"/>
                <w:sz w:val="24"/>
                <w:szCs w:val="24"/>
              </w:rPr>
              <w:t>2</w:t>
            </w:r>
            <w:r>
              <w:rPr>
                <w:rFonts w:ascii="仿宋" w:eastAsia="仿宋" w:hAnsi="仿宋" w:cs="Times New Roman" w:hint="eastAsia"/>
                <w:kern w:val="0"/>
                <w:sz w:val="24"/>
                <w:szCs w:val="24"/>
              </w:rPr>
              <w:t>）的新经济地理学理论模型，分析在空间视域下区域绿色创新评价对本地区以及邻近地区经济社会发展作用的新路径。（</w:t>
            </w:r>
            <w:r>
              <w:rPr>
                <w:rFonts w:ascii="Times New Roman" w:eastAsia="仿宋" w:hAnsi="Times New Roman" w:cs="Times New Roman" w:hint="eastAsia"/>
                <w:kern w:val="0"/>
                <w:sz w:val="24"/>
                <w:szCs w:val="24"/>
              </w:rPr>
              <w:t>3</w:t>
            </w:r>
            <w:r>
              <w:rPr>
                <w:rFonts w:ascii="仿宋" w:eastAsia="仿宋" w:hAnsi="仿宋" w:cs="Times New Roman" w:hint="eastAsia"/>
                <w:kern w:val="0"/>
                <w:sz w:val="24"/>
                <w:szCs w:val="24"/>
              </w:rPr>
              <w:t>）针对性地提出生态文明建设及绿色创新效率提升思路。通过政府部门采纳和应用，为国家科技部完善技术创新机制提供了决策咨询。</w:t>
            </w:r>
          </w:p>
          <w:p w:rsidR="00F77FB4" w:rsidRDefault="009445A1">
            <w:pPr>
              <w:autoSpaceDE w:val="0"/>
              <w:autoSpaceDN w:val="0"/>
              <w:adjustRightInd w:val="0"/>
              <w:spacing w:line="288" w:lineRule="auto"/>
              <w:ind w:firstLineChars="200" w:firstLine="482"/>
              <w:jc w:val="left"/>
              <w:rPr>
                <w:rFonts w:ascii="仿宋" w:eastAsia="仿宋" w:hAnsi="仿宋" w:cs="Times New Roman"/>
                <w:b/>
                <w:kern w:val="0"/>
                <w:sz w:val="24"/>
                <w:szCs w:val="24"/>
              </w:rPr>
            </w:pPr>
            <w:r>
              <w:rPr>
                <w:rFonts w:ascii="仿宋" w:eastAsia="仿宋" w:hAnsi="仿宋" w:cs="Times New Roman"/>
                <w:b/>
                <w:kern w:val="0"/>
                <w:sz w:val="24"/>
                <w:szCs w:val="24"/>
              </w:rPr>
              <w:t>技术创新点</w:t>
            </w:r>
          </w:p>
          <w:p w:rsidR="00F77FB4" w:rsidRDefault="009445A1">
            <w:pPr>
              <w:autoSpaceDE w:val="0"/>
              <w:autoSpaceDN w:val="0"/>
              <w:adjustRightInd w:val="0"/>
              <w:spacing w:line="288" w:lineRule="auto"/>
              <w:ind w:firstLineChars="200" w:firstLine="480"/>
              <w:jc w:val="left"/>
              <w:rPr>
                <w:rFonts w:ascii="仿宋" w:eastAsia="仿宋" w:hAnsi="仿宋" w:cs="Times New Roman"/>
                <w:kern w:val="0"/>
                <w:sz w:val="24"/>
                <w:szCs w:val="24"/>
              </w:rPr>
            </w:pPr>
            <w:r>
              <w:rPr>
                <w:rFonts w:ascii="Times New Roman" w:eastAsia="仿宋" w:hAnsi="Times New Roman" w:cs="Times New Roman"/>
                <w:kern w:val="0"/>
                <w:sz w:val="24"/>
                <w:szCs w:val="24"/>
              </w:rPr>
              <w:t>1</w:t>
            </w:r>
            <w:r>
              <w:rPr>
                <w:rFonts w:ascii="仿宋" w:eastAsia="仿宋" w:hAnsi="仿宋" w:cs="Times New Roman"/>
                <w:kern w:val="0"/>
                <w:sz w:val="24"/>
                <w:szCs w:val="24"/>
              </w:rPr>
              <w:t>.</w:t>
            </w:r>
            <w:r>
              <w:rPr>
                <w:rFonts w:ascii="仿宋" w:eastAsia="仿宋" w:hAnsi="仿宋" w:cs="Times New Roman"/>
                <w:kern w:val="0"/>
                <w:sz w:val="24"/>
                <w:szCs w:val="24"/>
              </w:rPr>
              <w:t>在梳理国内外现有相关研究的基础上，创新性的提出了</w:t>
            </w:r>
            <w:r>
              <w:rPr>
                <w:rFonts w:ascii="仿宋" w:eastAsia="仿宋" w:hAnsi="仿宋" w:cs="Times New Roman" w:hint="eastAsia"/>
                <w:kern w:val="0"/>
                <w:sz w:val="24"/>
                <w:szCs w:val="24"/>
              </w:rPr>
              <w:t>区域绿色创新</w:t>
            </w:r>
            <w:r>
              <w:rPr>
                <w:rFonts w:ascii="仿宋" w:eastAsia="仿宋" w:hAnsi="仿宋" w:cs="Times New Roman"/>
                <w:kern w:val="0"/>
                <w:sz w:val="24"/>
                <w:szCs w:val="24"/>
              </w:rPr>
              <w:t>评价的指标体系</w:t>
            </w:r>
            <w:r>
              <w:rPr>
                <w:rFonts w:ascii="仿宋" w:eastAsia="仿宋" w:hAnsi="仿宋" w:cs="Times New Roman"/>
                <w:kern w:val="0"/>
                <w:sz w:val="24"/>
                <w:szCs w:val="24"/>
              </w:rPr>
              <w:t>，</w:t>
            </w:r>
            <w:r>
              <w:rPr>
                <w:rFonts w:ascii="仿宋" w:eastAsia="仿宋" w:hAnsi="仿宋" w:cs="Times New Roman"/>
                <w:kern w:val="0"/>
                <w:sz w:val="24"/>
                <w:szCs w:val="24"/>
              </w:rPr>
              <w:t>认为绿色创新效率是兼顾经济与生态双重特征的典型指标</w:t>
            </w:r>
            <w:r>
              <w:rPr>
                <w:rFonts w:ascii="仿宋" w:eastAsia="仿宋" w:hAnsi="仿宋" w:cs="Times New Roman"/>
                <w:kern w:val="0"/>
                <w:sz w:val="24"/>
                <w:szCs w:val="24"/>
              </w:rPr>
              <w:t>，</w:t>
            </w:r>
            <w:r>
              <w:rPr>
                <w:rFonts w:ascii="仿宋" w:eastAsia="仿宋" w:hAnsi="仿宋" w:cs="Times New Roman"/>
                <w:kern w:val="0"/>
                <w:sz w:val="24"/>
                <w:szCs w:val="24"/>
              </w:rPr>
              <w:t>最终从</w:t>
            </w:r>
            <w:r>
              <w:rPr>
                <w:rFonts w:ascii="仿宋" w:eastAsia="仿宋" w:hAnsi="仿宋" w:cs="Times New Roman" w:hint="eastAsia"/>
                <w:kern w:val="0"/>
                <w:sz w:val="24"/>
                <w:szCs w:val="24"/>
              </w:rPr>
              <w:t>绿色创新投入、期望产出以及非期望产出等</w:t>
            </w:r>
            <w:r>
              <w:rPr>
                <w:rFonts w:ascii="仿宋" w:eastAsia="仿宋" w:hAnsi="仿宋" w:cs="Times New Roman"/>
                <w:kern w:val="0"/>
                <w:sz w:val="24"/>
                <w:szCs w:val="24"/>
              </w:rPr>
              <w:t>方面构建了</w:t>
            </w:r>
            <w:r>
              <w:rPr>
                <w:rFonts w:ascii="仿宋" w:eastAsia="仿宋" w:hAnsi="仿宋" w:cs="Times New Roman" w:hint="eastAsia"/>
                <w:kern w:val="0"/>
                <w:sz w:val="24"/>
                <w:szCs w:val="24"/>
              </w:rPr>
              <w:t>区域绿色创新</w:t>
            </w:r>
            <w:r>
              <w:rPr>
                <w:rFonts w:ascii="仿宋" w:eastAsia="仿宋" w:hAnsi="仿宋" w:cs="Times New Roman"/>
                <w:kern w:val="0"/>
                <w:sz w:val="24"/>
                <w:szCs w:val="24"/>
              </w:rPr>
              <w:t>评价的指标体系。</w:t>
            </w:r>
          </w:p>
          <w:p w:rsidR="00F77FB4" w:rsidRDefault="009445A1">
            <w:pPr>
              <w:autoSpaceDE w:val="0"/>
              <w:autoSpaceDN w:val="0"/>
              <w:adjustRightInd w:val="0"/>
              <w:spacing w:line="288" w:lineRule="auto"/>
              <w:ind w:firstLineChars="200" w:firstLine="480"/>
              <w:jc w:val="left"/>
              <w:rPr>
                <w:rFonts w:ascii="仿宋" w:eastAsia="仿宋" w:hAnsi="仿宋" w:cs="Times New Roman"/>
                <w:kern w:val="0"/>
                <w:sz w:val="24"/>
                <w:szCs w:val="24"/>
              </w:rPr>
            </w:pPr>
            <w:r>
              <w:rPr>
                <w:rFonts w:ascii="Times New Roman" w:eastAsia="仿宋" w:hAnsi="Times New Roman" w:cs="Times New Roman"/>
                <w:kern w:val="0"/>
                <w:sz w:val="24"/>
                <w:szCs w:val="24"/>
              </w:rPr>
              <w:t>2</w:t>
            </w:r>
            <w:r>
              <w:rPr>
                <w:rFonts w:ascii="仿宋" w:eastAsia="仿宋" w:hAnsi="仿宋" w:cs="Times New Roman"/>
                <w:kern w:val="0"/>
                <w:sz w:val="24"/>
                <w:szCs w:val="24"/>
              </w:rPr>
              <w:t>.</w:t>
            </w:r>
            <w:r>
              <w:rPr>
                <w:rFonts w:ascii="仿宋" w:eastAsia="仿宋" w:hAnsi="仿宋" w:cs="Times New Roman"/>
                <w:kern w:val="0"/>
                <w:sz w:val="24"/>
                <w:szCs w:val="24"/>
              </w:rPr>
              <w:t>构建考察</w:t>
            </w:r>
            <w:r>
              <w:rPr>
                <w:rFonts w:ascii="仿宋" w:eastAsia="仿宋" w:hAnsi="仿宋" w:cs="Times New Roman" w:hint="eastAsia"/>
                <w:kern w:val="0"/>
                <w:sz w:val="24"/>
                <w:szCs w:val="24"/>
              </w:rPr>
              <w:t>区域绿色创新</w:t>
            </w:r>
            <w:r>
              <w:rPr>
                <w:rFonts w:ascii="仿宋" w:eastAsia="仿宋" w:hAnsi="仿宋" w:cs="Times New Roman"/>
                <w:kern w:val="0"/>
                <w:sz w:val="24"/>
                <w:szCs w:val="24"/>
              </w:rPr>
              <w:t>的一个两区域、两部门与两要素（</w:t>
            </w:r>
            <w:r>
              <w:rPr>
                <w:rFonts w:ascii="Times New Roman" w:eastAsia="仿宋" w:hAnsi="Times New Roman" w:cs="Times New Roman"/>
                <w:kern w:val="0"/>
                <w:sz w:val="24"/>
                <w:szCs w:val="24"/>
              </w:rPr>
              <w:t>2</w:t>
            </w:r>
            <w:r>
              <w:rPr>
                <w:rFonts w:ascii="仿宋" w:eastAsia="仿宋" w:hAnsi="仿宋" w:cs="Times New Roman"/>
                <w:kern w:val="0"/>
                <w:sz w:val="24"/>
                <w:szCs w:val="24"/>
              </w:rPr>
              <w:t>×</w:t>
            </w:r>
            <w:r>
              <w:rPr>
                <w:rFonts w:ascii="Times New Roman" w:eastAsia="仿宋" w:hAnsi="Times New Roman" w:cs="Times New Roman"/>
                <w:kern w:val="0"/>
                <w:sz w:val="24"/>
                <w:szCs w:val="24"/>
              </w:rPr>
              <w:t>2</w:t>
            </w:r>
            <w:r>
              <w:rPr>
                <w:rFonts w:ascii="仿宋" w:eastAsia="仿宋" w:hAnsi="仿宋" w:cs="Times New Roman"/>
                <w:kern w:val="0"/>
                <w:sz w:val="24"/>
                <w:szCs w:val="24"/>
              </w:rPr>
              <w:t>×</w:t>
            </w:r>
            <w:r>
              <w:rPr>
                <w:rFonts w:ascii="Times New Roman" w:eastAsia="仿宋" w:hAnsi="Times New Roman" w:cs="Times New Roman"/>
                <w:kern w:val="0"/>
                <w:sz w:val="24"/>
                <w:szCs w:val="24"/>
              </w:rPr>
              <w:t>2</w:t>
            </w:r>
            <w:r>
              <w:rPr>
                <w:rFonts w:ascii="仿宋" w:eastAsia="仿宋" w:hAnsi="仿宋" w:cs="Times New Roman"/>
                <w:kern w:val="0"/>
                <w:sz w:val="24"/>
                <w:szCs w:val="24"/>
              </w:rPr>
              <w:t>）的自由企业家（</w:t>
            </w:r>
            <w:r>
              <w:rPr>
                <w:rFonts w:ascii="Times New Roman" w:eastAsia="仿宋" w:hAnsi="Times New Roman" w:cs="Times New Roman"/>
                <w:kern w:val="0"/>
                <w:sz w:val="24"/>
                <w:szCs w:val="24"/>
              </w:rPr>
              <w:t>FE</w:t>
            </w:r>
            <w:r>
              <w:rPr>
                <w:rFonts w:ascii="仿宋" w:eastAsia="仿宋" w:hAnsi="仿宋" w:cs="Times New Roman"/>
                <w:kern w:val="0"/>
                <w:sz w:val="24"/>
                <w:szCs w:val="24"/>
              </w:rPr>
              <w:t>）模型，考虑</w:t>
            </w:r>
            <w:r>
              <w:rPr>
                <w:rFonts w:ascii="仿宋" w:eastAsia="仿宋" w:hAnsi="仿宋" w:cs="Times New Roman" w:hint="eastAsia"/>
                <w:kern w:val="0"/>
                <w:sz w:val="24"/>
                <w:szCs w:val="24"/>
              </w:rPr>
              <w:t>绿色</w:t>
            </w:r>
            <w:r>
              <w:rPr>
                <w:rFonts w:ascii="仿宋" w:eastAsia="仿宋" w:hAnsi="仿宋" w:cs="Times New Roman"/>
                <w:kern w:val="0"/>
                <w:sz w:val="24"/>
                <w:szCs w:val="24"/>
              </w:rPr>
              <w:t>创新的空间溢出效应与空间互动关系，分析空间异质性视域下</w:t>
            </w:r>
            <w:r>
              <w:rPr>
                <w:rFonts w:ascii="仿宋" w:eastAsia="仿宋" w:hAnsi="仿宋" w:cs="Times New Roman" w:hint="eastAsia"/>
                <w:kern w:val="0"/>
                <w:sz w:val="24"/>
                <w:szCs w:val="24"/>
              </w:rPr>
              <w:t>区域绿色创新</w:t>
            </w:r>
            <w:r>
              <w:rPr>
                <w:rFonts w:ascii="仿宋" w:eastAsia="仿宋" w:hAnsi="仿宋" w:cs="Times New Roman"/>
                <w:kern w:val="0"/>
                <w:sz w:val="24"/>
                <w:szCs w:val="24"/>
              </w:rPr>
              <w:t>评价对本地区以及邻近地区经济社会发展作用的新路径。</w:t>
            </w:r>
          </w:p>
          <w:p w:rsidR="00F77FB4" w:rsidRDefault="009445A1">
            <w:pPr>
              <w:autoSpaceDE w:val="0"/>
              <w:autoSpaceDN w:val="0"/>
              <w:adjustRightInd w:val="0"/>
              <w:spacing w:line="288" w:lineRule="auto"/>
              <w:ind w:firstLineChars="200" w:firstLine="480"/>
              <w:jc w:val="left"/>
              <w:rPr>
                <w:rFonts w:ascii="仿宋" w:eastAsia="仿宋" w:hAnsi="仿宋" w:cs="Times New Roman"/>
                <w:kern w:val="0"/>
                <w:sz w:val="24"/>
                <w:szCs w:val="24"/>
              </w:rPr>
            </w:pPr>
            <w:r>
              <w:rPr>
                <w:rFonts w:ascii="Times New Roman" w:eastAsia="仿宋" w:hAnsi="Times New Roman" w:cs="Times New Roman" w:hint="eastAsia"/>
                <w:kern w:val="0"/>
                <w:sz w:val="24"/>
                <w:szCs w:val="24"/>
              </w:rPr>
              <w:t>3</w:t>
            </w:r>
            <w:r>
              <w:rPr>
                <w:rFonts w:ascii="仿宋" w:eastAsia="仿宋" w:hAnsi="仿宋" w:cs="Times New Roman" w:hint="eastAsia"/>
                <w:kern w:val="0"/>
                <w:sz w:val="24"/>
                <w:szCs w:val="24"/>
              </w:rPr>
              <w:t>.</w:t>
            </w:r>
            <w:r>
              <w:rPr>
                <w:rFonts w:ascii="仿宋" w:eastAsia="仿宋" w:hAnsi="仿宋" w:cs="Times New Roman" w:hint="eastAsia"/>
                <w:kern w:val="0"/>
                <w:sz w:val="24"/>
                <w:szCs w:val="24"/>
              </w:rPr>
              <w:t>根据</w:t>
            </w:r>
            <w:r>
              <w:rPr>
                <w:rFonts w:ascii="仿宋" w:eastAsia="仿宋" w:hAnsi="仿宋" w:cs="Times New Roman" w:hint="eastAsia"/>
                <w:kern w:val="0"/>
                <w:sz w:val="24"/>
                <w:szCs w:val="24"/>
              </w:rPr>
              <w:t>区域绿色创新</w:t>
            </w:r>
            <w:r>
              <w:rPr>
                <w:rFonts w:ascii="仿宋" w:eastAsia="仿宋" w:hAnsi="仿宋" w:cs="Times New Roman" w:hint="eastAsia"/>
                <w:kern w:val="0"/>
                <w:sz w:val="24"/>
                <w:szCs w:val="24"/>
              </w:rPr>
              <w:t>评价结果，从横向与纵向两个角度把握其演化现状，并根据空间异质性</w:t>
            </w:r>
            <w:r>
              <w:rPr>
                <w:rFonts w:ascii="仿宋" w:eastAsia="仿宋" w:hAnsi="仿宋" w:cs="Times New Roman" w:hint="eastAsia"/>
                <w:kern w:val="0"/>
                <w:sz w:val="24"/>
                <w:szCs w:val="24"/>
              </w:rPr>
              <w:t>视域下区域绿色创新</w:t>
            </w:r>
            <w:r>
              <w:rPr>
                <w:rFonts w:ascii="仿宋" w:eastAsia="仿宋" w:hAnsi="仿宋" w:cs="Times New Roman"/>
                <w:kern w:val="0"/>
                <w:sz w:val="24"/>
                <w:szCs w:val="24"/>
              </w:rPr>
              <w:t>评价对本地区以及邻近地区经济社会发展作用的新路径</w:t>
            </w:r>
            <w:r>
              <w:rPr>
                <w:rFonts w:ascii="仿宋" w:eastAsia="仿宋" w:hAnsi="仿宋" w:cs="Times New Roman" w:hint="eastAsia"/>
                <w:kern w:val="0"/>
                <w:sz w:val="24"/>
                <w:szCs w:val="24"/>
              </w:rPr>
              <w:t>，针对性地提出生态文明</w:t>
            </w:r>
            <w:r>
              <w:rPr>
                <w:rFonts w:ascii="仿宋" w:eastAsia="仿宋" w:hAnsi="仿宋" w:cs="Times New Roman"/>
                <w:kern w:val="0"/>
                <w:sz w:val="24"/>
                <w:szCs w:val="24"/>
              </w:rPr>
              <w:t>建设</w:t>
            </w:r>
            <w:r>
              <w:rPr>
                <w:rFonts w:ascii="仿宋" w:eastAsia="仿宋" w:hAnsi="仿宋" w:cs="Times New Roman"/>
                <w:kern w:val="0"/>
                <w:sz w:val="24"/>
                <w:szCs w:val="24"/>
              </w:rPr>
              <w:t>及</w:t>
            </w:r>
            <w:r>
              <w:rPr>
                <w:rFonts w:ascii="仿宋" w:eastAsia="仿宋" w:hAnsi="仿宋" w:cs="Times New Roman" w:hint="eastAsia"/>
                <w:kern w:val="0"/>
                <w:sz w:val="24"/>
                <w:szCs w:val="24"/>
              </w:rPr>
              <w:t>绿色</w:t>
            </w:r>
            <w:r>
              <w:rPr>
                <w:rFonts w:ascii="仿宋" w:eastAsia="仿宋" w:hAnsi="仿宋" w:cs="Times New Roman"/>
                <w:kern w:val="0"/>
                <w:sz w:val="24"/>
                <w:szCs w:val="24"/>
              </w:rPr>
              <w:t>创新</w:t>
            </w:r>
            <w:r>
              <w:rPr>
                <w:rFonts w:ascii="仿宋" w:eastAsia="仿宋" w:hAnsi="仿宋" w:cs="Times New Roman"/>
                <w:kern w:val="0"/>
                <w:sz w:val="24"/>
                <w:szCs w:val="24"/>
              </w:rPr>
              <w:t>效率提升思路</w:t>
            </w:r>
            <w:r>
              <w:rPr>
                <w:rFonts w:ascii="仿宋" w:eastAsia="仿宋" w:hAnsi="仿宋" w:cs="Times New Roman" w:hint="eastAsia"/>
                <w:kern w:val="0"/>
                <w:sz w:val="24"/>
                <w:szCs w:val="24"/>
              </w:rPr>
              <w:t>。</w:t>
            </w:r>
          </w:p>
          <w:p w:rsidR="00F77FB4" w:rsidRDefault="009445A1">
            <w:pPr>
              <w:autoSpaceDE w:val="0"/>
              <w:autoSpaceDN w:val="0"/>
              <w:adjustRightInd w:val="0"/>
              <w:spacing w:line="288" w:lineRule="auto"/>
              <w:jc w:val="left"/>
              <w:rPr>
                <w:rFonts w:ascii="仿宋" w:eastAsia="仿宋" w:hAnsi="仿宋" w:cs="Times New Roman"/>
                <w:b/>
                <w:kern w:val="0"/>
                <w:sz w:val="24"/>
                <w:szCs w:val="24"/>
              </w:rPr>
            </w:pPr>
            <w:r>
              <w:rPr>
                <w:rFonts w:ascii="仿宋" w:eastAsia="仿宋" w:hAnsi="仿宋" w:cs="Times New Roman"/>
                <w:b/>
                <w:kern w:val="0"/>
                <w:sz w:val="24"/>
                <w:szCs w:val="24"/>
              </w:rPr>
              <w:t>知识产权</w:t>
            </w:r>
          </w:p>
          <w:p w:rsidR="00F77FB4" w:rsidRDefault="009445A1">
            <w:pPr>
              <w:autoSpaceDE w:val="0"/>
              <w:autoSpaceDN w:val="0"/>
              <w:adjustRightInd w:val="0"/>
              <w:spacing w:line="288" w:lineRule="auto"/>
              <w:ind w:firstLineChars="200" w:firstLine="480"/>
              <w:jc w:val="left"/>
              <w:rPr>
                <w:rFonts w:ascii="仿宋" w:eastAsia="仿宋" w:hAnsi="仿宋" w:cs="Times New Roman"/>
                <w:bCs/>
                <w:color w:val="242323"/>
                <w:kern w:val="0"/>
                <w:sz w:val="24"/>
              </w:rPr>
            </w:pPr>
            <w:r>
              <w:rPr>
                <w:rFonts w:ascii="仿宋" w:eastAsia="仿宋" w:hAnsi="仿宋" w:cs="Times New Roman" w:hint="eastAsia"/>
                <w:kern w:val="0"/>
                <w:sz w:val="24"/>
                <w:szCs w:val="24"/>
              </w:rPr>
              <w:t>本项目获国家社科基金一般项目（</w:t>
            </w:r>
            <w:r>
              <w:rPr>
                <w:rFonts w:ascii="Times New Roman" w:eastAsia="仿宋" w:hAnsi="Times New Roman" w:cs="Times New Roman" w:hint="eastAsia"/>
                <w:kern w:val="0"/>
                <w:sz w:val="24"/>
                <w:szCs w:val="24"/>
              </w:rPr>
              <w:t>18BJY078</w:t>
            </w:r>
            <w:r>
              <w:rPr>
                <w:rFonts w:ascii="仿宋" w:eastAsia="仿宋" w:hAnsi="仿宋" w:cs="Times New Roman" w:hint="eastAsia"/>
                <w:kern w:val="0"/>
                <w:sz w:val="24"/>
                <w:szCs w:val="24"/>
              </w:rPr>
              <w:t>）、国家自科基金面上项目（</w:t>
            </w:r>
            <w:r>
              <w:rPr>
                <w:rFonts w:ascii="Times New Roman" w:eastAsia="仿宋" w:hAnsi="Times New Roman" w:cs="Times New Roman" w:hint="eastAsia"/>
                <w:kern w:val="0"/>
                <w:sz w:val="24"/>
                <w:szCs w:val="24"/>
              </w:rPr>
              <w:t>42071161</w:t>
            </w:r>
            <w:r>
              <w:rPr>
                <w:rFonts w:ascii="仿宋" w:eastAsia="仿宋" w:hAnsi="仿宋" w:cs="Times New Roman" w:hint="eastAsia"/>
                <w:kern w:val="0"/>
                <w:sz w:val="24"/>
                <w:szCs w:val="24"/>
              </w:rPr>
              <w:t>）、湖南省社科基金智库重点课题（</w:t>
            </w:r>
            <w:r>
              <w:rPr>
                <w:rFonts w:ascii="Times New Roman" w:eastAsia="仿宋" w:hAnsi="Times New Roman" w:cs="Times New Roman" w:hint="eastAsia"/>
                <w:kern w:val="0"/>
                <w:sz w:val="24"/>
                <w:szCs w:val="24"/>
              </w:rPr>
              <w:t>19ZWB60</w:t>
            </w:r>
            <w:r>
              <w:rPr>
                <w:rFonts w:ascii="仿宋" w:eastAsia="仿宋" w:hAnsi="仿宋" w:cs="Times New Roman" w:hint="eastAsia"/>
                <w:kern w:val="0"/>
                <w:sz w:val="24"/>
                <w:szCs w:val="24"/>
              </w:rPr>
              <w:t>、</w:t>
            </w:r>
            <w:r>
              <w:rPr>
                <w:rFonts w:ascii="Times New Roman" w:eastAsia="仿宋" w:hAnsi="Times New Roman" w:cs="Times New Roman" w:hint="eastAsia"/>
                <w:kern w:val="0"/>
                <w:sz w:val="24"/>
                <w:szCs w:val="24"/>
              </w:rPr>
              <w:t>20ZWB10</w:t>
            </w:r>
            <w:r>
              <w:rPr>
                <w:rFonts w:ascii="仿宋" w:eastAsia="仿宋" w:hAnsi="仿宋" w:cs="Times New Roman" w:hint="eastAsia"/>
                <w:kern w:val="0"/>
                <w:sz w:val="24"/>
                <w:szCs w:val="24"/>
              </w:rPr>
              <w:t>）和湖南省自科基金项目（</w:t>
            </w:r>
            <w:r>
              <w:rPr>
                <w:rFonts w:ascii="Times New Roman" w:eastAsia="仿宋" w:hAnsi="Times New Roman" w:cs="Times New Roman" w:hint="eastAsia"/>
                <w:kern w:val="0"/>
                <w:sz w:val="24"/>
                <w:szCs w:val="24"/>
              </w:rPr>
              <w:t>2018JJ2141</w:t>
            </w:r>
            <w:r>
              <w:rPr>
                <w:rFonts w:ascii="仿宋" w:eastAsia="仿宋" w:hAnsi="仿宋" w:cs="Times New Roman" w:hint="eastAsia"/>
                <w:kern w:val="0"/>
                <w:sz w:val="24"/>
                <w:szCs w:val="24"/>
              </w:rPr>
              <w:t>）的资助。出版</w:t>
            </w:r>
            <w:r>
              <w:rPr>
                <w:rFonts w:ascii="Times New Roman" w:eastAsia="仿宋" w:hAnsi="Times New Roman" w:cs="Times New Roman" w:hint="eastAsia"/>
                <w:kern w:val="0"/>
                <w:sz w:val="24"/>
                <w:szCs w:val="24"/>
              </w:rPr>
              <w:t>3</w:t>
            </w:r>
            <w:r>
              <w:rPr>
                <w:rFonts w:ascii="仿宋" w:eastAsia="仿宋" w:hAnsi="仿宋" w:cs="Times New Roman" w:hint="eastAsia"/>
                <w:kern w:val="0"/>
                <w:sz w:val="24"/>
                <w:szCs w:val="24"/>
              </w:rPr>
              <w:t>部学术专著，论文在《生态学报》、《经济地理》、《地理科学》、《世界经济文汇》、《</w:t>
            </w:r>
            <w:proofErr w:type="spellStart"/>
            <w:r>
              <w:rPr>
                <w:rFonts w:ascii="Times New Roman" w:eastAsia="仿宋" w:hAnsi="Times New Roman" w:cs="Times New Roman" w:hint="eastAsia"/>
                <w:kern w:val="0"/>
                <w:sz w:val="24"/>
                <w:szCs w:val="24"/>
              </w:rPr>
              <w:t>SustainableCitiesandSociety</w:t>
            </w:r>
            <w:proofErr w:type="spellEnd"/>
            <w:r>
              <w:rPr>
                <w:rFonts w:ascii="仿宋" w:eastAsia="仿宋" w:hAnsi="仿宋" w:cs="Times New Roman" w:hint="eastAsia"/>
                <w:kern w:val="0"/>
                <w:sz w:val="24"/>
                <w:szCs w:val="24"/>
              </w:rPr>
              <w:t>》、《南方经济》</w:t>
            </w:r>
            <w:r>
              <w:rPr>
                <w:rFonts w:ascii="仿宋" w:eastAsia="仿宋" w:hAnsi="仿宋" w:cs="Times New Roman" w:hint="eastAsia"/>
                <w:kern w:val="0"/>
                <w:sz w:val="24"/>
                <w:szCs w:val="24"/>
              </w:rPr>
              <w:lastRenderedPageBreak/>
              <w:t>等刊物发表</w:t>
            </w:r>
            <w:r>
              <w:rPr>
                <w:rFonts w:ascii="Times New Roman" w:eastAsia="仿宋" w:hAnsi="Times New Roman" w:cs="Times New Roman" w:hint="eastAsia"/>
                <w:kern w:val="0"/>
                <w:sz w:val="24"/>
                <w:szCs w:val="24"/>
              </w:rPr>
              <w:t>20</w:t>
            </w:r>
            <w:r>
              <w:rPr>
                <w:rFonts w:ascii="仿宋" w:eastAsia="仿宋" w:hAnsi="仿宋" w:cs="Times New Roman" w:hint="eastAsia"/>
                <w:kern w:val="0"/>
                <w:sz w:val="24"/>
                <w:szCs w:val="24"/>
              </w:rPr>
              <w:t>余篇，被中国人民大学报刊复印资料转载</w:t>
            </w:r>
            <w:r>
              <w:rPr>
                <w:rFonts w:ascii="Times New Roman" w:eastAsia="仿宋" w:hAnsi="Times New Roman" w:cs="Times New Roman" w:hint="eastAsia"/>
                <w:kern w:val="0"/>
                <w:sz w:val="24"/>
                <w:szCs w:val="24"/>
              </w:rPr>
              <w:t>1</w:t>
            </w:r>
            <w:r>
              <w:rPr>
                <w:rFonts w:ascii="仿宋" w:eastAsia="仿宋" w:hAnsi="仿宋" w:cs="Times New Roman" w:hint="eastAsia"/>
                <w:kern w:val="0"/>
                <w:sz w:val="24"/>
                <w:szCs w:val="24"/>
              </w:rPr>
              <w:t>篇，多篇智库研究报告获省、市主要领导肯定性批示，课题的一些重要成果已被有关部门参阅和采纳，具有很强的实用性和操作性。”</w:t>
            </w:r>
          </w:p>
        </w:tc>
      </w:tr>
      <w:tr w:rsidR="00F77FB4" w:rsidTr="00CB2FE5">
        <w:trPr>
          <w:trHeight w:hRule="exact" w:val="719"/>
        </w:trPr>
        <w:tc>
          <w:tcPr>
            <w:tcW w:w="770" w:type="pct"/>
            <w:gridSpan w:val="2"/>
            <w:vAlign w:val="center"/>
          </w:tcPr>
          <w:p w:rsidR="00F77FB4" w:rsidRDefault="009445A1">
            <w:pPr>
              <w:pStyle w:val="Default"/>
              <w:spacing w:before="10"/>
              <w:jc w:val="center"/>
              <w:rPr>
                <w:rFonts w:ascii="仿宋" w:eastAsia="仿宋" w:hAnsi="仿宋" w:cs="Times New Roman"/>
                <w:bCs/>
                <w:color w:val="242323"/>
              </w:rPr>
            </w:pPr>
            <w:r>
              <w:rPr>
                <w:rFonts w:ascii="仿宋" w:eastAsia="仿宋" w:hAnsi="仿宋" w:cs="Times New Roman"/>
                <w:bCs/>
                <w:color w:val="242323"/>
              </w:rPr>
              <w:lastRenderedPageBreak/>
              <w:t>完成单位</w:t>
            </w:r>
          </w:p>
        </w:tc>
        <w:tc>
          <w:tcPr>
            <w:tcW w:w="4230" w:type="pct"/>
            <w:gridSpan w:val="5"/>
            <w:vAlign w:val="center"/>
          </w:tcPr>
          <w:p w:rsidR="00F77FB4" w:rsidRDefault="009445A1">
            <w:pPr>
              <w:rPr>
                <w:rFonts w:ascii="仿宋" w:eastAsia="仿宋" w:hAnsi="仿宋" w:cs="Times New Roman"/>
                <w:bCs/>
                <w:color w:val="242323"/>
                <w:kern w:val="0"/>
                <w:sz w:val="24"/>
              </w:rPr>
            </w:pPr>
            <w:r>
              <w:rPr>
                <w:rFonts w:ascii="仿宋" w:eastAsia="仿宋" w:hAnsi="仿宋" w:cs="Times New Roman"/>
                <w:sz w:val="24"/>
                <w:szCs w:val="24"/>
              </w:rPr>
              <w:t>湖南财政经济学院</w:t>
            </w:r>
            <w:r>
              <w:rPr>
                <w:rFonts w:ascii="仿宋" w:eastAsia="仿宋" w:hAnsi="仿宋" w:cs="Times New Roman" w:hint="eastAsia"/>
                <w:sz w:val="24"/>
                <w:szCs w:val="24"/>
              </w:rPr>
              <w:t>、湖南科技大学</w:t>
            </w:r>
          </w:p>
        </w:tc>
      </w:tr>
      <w:tr w:rsidR="00F77FB4" w:rsidTr="00CB2FE5">
        <w:trPr>
          <w:trHeight w:hRule="exact" w:val="993"/>
        </w:trPr>
        <w:tc>
          <w:tcPr>
            <w:tcW w:w="770" w:type="pct"/>
            <w:gridSpan w:val="2"/>
            <w:vAlign w:val="center"/>
          </w:tcPr>
          <w:p w:rsidR="00F77FB4" w:rsidRDefault="009445A1">
            <w:pPr>
              <w:pStyle w:val="Default"/>
              <w:spacing w:before="10"/>
              <w:jc w:val="center"/>
              <w:rPr>
                <w:rFonts w:ascii="仿宋" w:eastAsia="仿宋" w:hAnsi="仿宋" w:cs="Times New Roman"/>
                <w:bCs/>
                <w:color w:val="242323"/>
              </w:rPr>
            </w:pPr>
            <w:r>
              <w:rPr>
                <w:rFonts w:ascii="仿宋" w:eastAsia="仿宋" w:hAnsi="仿宋" w:cs="Times New Roman"/>
                <w:bCs/>
                <w:color w:val="242323"/>
              </w:rPr>
              <w:t>完成人</w:t>
            </w:r>
          </w:p>
          <w:p w:rsidR="00F77FB4" w:rsidRDefault="009445A1">
            <w:pPr>
              <w:pStyle w:val="Default"/>
              <w:spacing w:before="10"/>
              <w:jc w:val="center"/>
              <w:rPr>
                <w:rFonts w:ascii="仿宋" w:eastAsia="仿宋" w:hAnsi="仿宋" w:cs="Times New Roman"/>
                <w:bCs/>
                <w:color w:val="242323"/>
              </w:rPr>
            </w:pPr>
            <w:r>
              <w:rPr>
                <w:rFonts w:ascii="仿宋" w:eastAsia="仿宋" w:hAnsi="仿宋" w:cs="Times New Roman"/>
                <w:bCs/>
                <w:color w:val="242323"/>
                <w:sz w:val="18"/>
                <w:szCs w:val="18"/>
              </w:rPr>
              <w:t>（按贡献大小排序）</w:t>
            </w:r>
          </w:p>
        </w:tc>
        <w:tc>
          <w:tcPr>
            <w:tcW w:w="4230" w:type="pct"/>
            <w:gridSpan w:val="5"/>
            <w:vAlign w:val="center"/>
          </w:tcPr>
          <w:p w:rsidR="00F77FB4" w:rsidRDefault="009445A1">
            <w:pPr>
              <w:rPr>
                <w:rFonts w:ascii="仿宋" w:eastAsia="仿宋" w:hAnsi="仿宋" w:cs="Times New Roman"/>
                <w:bCs/>
                <w:color w:val="242323"/>
                <w:kern w:val="0"/>
                <w:sz w:val="24"/>
              </w:rPr>
            </w:pPr>
            <w:r>
              <w:rPr>
                <w:rFonts w:ascii="仿宋" w:eastAsia="仿宋" w:hAnsi="仿宋" w:cs="Times New Roman" w:hint="eastAsia"/>
              </w:rPr>
              <w:t>彭文斌、魏晓、李勇辉、曾世宏、</w:t>
            </w:r>
            <w:r w:rsidR="00CB2FE5" w:rsidRPr="00CB2FE5">
              <w:rPr>
                <w:rFonts w:ascii="仿宋" w:eastAsia="仿宋" w:hAnsi="仿宋" w:cs="Times New Roman" w:hint="eastAsia"/>
              </w:rPr>
              <w:t>邝嫦娥</w:t>
            </w:r>
            <w:r w:rsidR="00CB2FE5">
              <w:rPr>
                <w:rFonts w:ascii="仿宋" w:eastAsia="仿宋" w:hAnsi="仿宋" w:cs="Times New Roman" w:hint="eastAsia"/>
              </w:rPr>
              <w:t>、</w:t>
            </w:r>
            <w:r>
              <w:rPr>
                <w:rFonts w:ascii="仿宋" w:eastAsia="仿宋" w:hAnsi="仿宋" w:cs="Times New Roman" w:hint="eastAsia"/>
              </w:rPr>
              <w:t>雷绪斌、尹勇、欧阳宁相</w:t>
            </w:r>
          </w:p>
        </w:tc>
      </w:tr>
      <w:tr w:rsidR="00F77FB4" w:rsidTr="00CB2FE5">
        <w:trPr>
          <w:trHeight w:hRule="exact" w:val="2009"/>
        </w:trPr>
        <w:tc>
          <w:tcPr>
            <w:tcW w:w="770" w:type="pct"/>
            <w:gridSpan w:val="2"/>
            <w:vAlign w:val="center"/>
          </w:tcPr>
          <w:p w:rsidR="00F77FB4" w:rsidRDefault="009445A1">
            <w:pPr>
              <w:widowControl/>
              <w:jc w:val="left"/>
              <w:rPr>
                <w:rFonts w:ascii="仿宋" w:eastAsia="仿宋" w:hAnsi="仿宋" w:cs="Times New Roman"/>
                <w:bCs/>
                <w:color w:val="242323"/>
                <w:kern w:val="0"/>
                <w:sz w:val="24"/>
              </w:rPr>
            </w:pPr>
            <w:r>
              <w:rPr>
                <w:rFonts w:ascii="仿宋" w:eastAsia="仿宋" w:hAnsi="仿宋" w:cs="Times New Roman"/>
                <w:bCs/>
                <w:color w:val="242323"/>
                <w:kern w:val="0"/>
                <w:sz w:val="24"/>
              </w:rPr>
              <w:t>推广应用情况、经济效益和社会效益</w:t>
            </w:r>
          </w:p>
        </w:tc>
        <w:tc>
          <w:tcPr>
            <w:tcW w:w="4230" w:type="pct"/>
            <w:gridSpan w:val="5"/>
            <w:vAlign w:val="center"/>
          </w:tcPr>
          <w:p w:rsidR="00F77FB4" w:rsidRDefault="009445A1">
            <w:pPr>
              <w:rPr>
                <w:rFonts w:ascii="仿宋" w:eastAsia="仿宋" w:hAnsi="仿宋" w:cs="Times New Roman"/>
                <w:bCs/>
                <w:color w:val="242323"/>
                <w:kern w:val="0"/>
                <w:sz w:val="24"/>
                <w:szCs w:val="24"/>
              </w:rPr>
            </w:pPr>
            <w:r>
              <w:rPr>
                <w:rFonts w:ascii="仿宋" w:eastAsia="仿宋" w:hAnsi="仿宋" w:cs="Times New Roman"/>
                <w:kern w:val="0"/>
                <w:sz w:val="24"/>
                <w:szCs w:val="24"/>
              </w:rPr>
              <w:t>基于项目</w:t>
            </w:r>
            <w:r>
              <w:rPr>
                <w:rFonts w:ascii="仿宋" w:eastAsia="仿宋" w:hAnsi="仿宋" w:cs="Times New Roman" w:hint="eastAsia"/>
                <w:kern w:val="0"/>
                <w:sz w:val="24"/>
                <w:szCs w:val="24"/>
              </w:rPr>
              <w:t>撰写的决策参考被湖南省科学技术厅资源配置与管理处印发的湖南省科技创新计划项目管理办法，加快湖南省创新型省份建设起到了关键支撑作用，提供了重要的借鉴参考。</w:t>
            </w:r>
          </w:p>
        </w:tc>
      </w:tr>
      <w:tr w:rsidR="00F77FB4" w:rsidTr="00CB2FE5">
        <w:tblPrEx>
          <w:jc w:val="center"/>
        </w:tblPrEx>
        <w:trPr>
          <w:trHeight w:val="260"/>
          <w:jc w:val="center"/>
        </w:trPr>
        <w:tc>
          <w:tcPr>
            <w:tcW w:w="433" w:type="pct"/>
            <w:vMerge w:val="restart"/>
            <w:vAlign w:val="center"/>
          </w:tcPr>
          <w:p w:rsidR="00F77FB4" w:rsidRDefault="00F77FB4">
            <w:pPr>
              <w:jc w:val="center"/>
              <w:rPr>
                <w:rFonts w:ascii="仿宋" w:eastAsia="仿宋" w:hAnsi="仿宋" w:cs="Times New Roman"/>
                <w:b/>
                <w:sz w:val="24"/>
                <w:szCs w:val="24"/>
              </w:rPr>
            </w:pPr>
          </w:p>
          <w:p w:rsidR="00F77FB4" w:rsidRDefault="009445A1">
            <w:pPr>
              <w:jc w:val="center"/>
              <w:rPr>
                <w:rFonts w:ascii="仿宋" w:eastAsia="仿宋" w:hAnsi="仿宋" w:cs="Times New Roman"/>
                <w:b/>
                <w:sz w:val="24"/>
                <w:szCs w:val="24"/>
              </w:rPr>
            </w:pPr>
            <w:r>
              <w:rPr>
                <w:rFonts w:ascii="仿宋" w:eastAsia="仿宋" w:hAnsi="仿宋" w:cs="Times New Roman"/>
                <w:b/>
                <w:sz w:val="24"/>
                <w:szCs w:val="24"/>
              </w:rPr>
              <w:t>主要科技创新支撑材料</w:t>
            </w:r>
          </w:p>
        </w:tc>
        <w:tc>
          <w:tcPr>
            <w:tcW w:w="459" w:type="pct"/>
            <w:gridSpan w:val="2"/>
            <w:vMerge w:val="restart"/>
            <w:vAlign w:val="center"/>
          </w:tcPr>
          <w:p w:rsidR="00F77FB4" w:rsidRDefault="009445A1">
            <w:pPr>
              <w:jc w:val="center"/>
              <w:rPr>
                <w:rFonts w:ascii="仿宋" w:eastAsia="仿宋" w:hAnsi="仿宋" w:cs="Times New Roman"/>
                <w:b/>
                <w:sz w:val="24"/>
                <w:szCs w:val="24"/>
              </w:rPr>
            </w:pPr>
            <w:r>
              <w:rPr>
                <w:rFonts w:ascii="仿宋" w:eastAsia="仿宋" w:hAnsi="仿宋" w:cs="Times New Roman" w:hint="eastAsia"/>
                <w:b/>
                <w:sz w:val="24"/>
                <w:szCs w:val="24"/>
              </w:rPr>
              <w:t>政策报告</w:t>
            </w:r>
          </w:p>
        </w:tc>
        <w:tc>
          <w:tcPr>
            <w:tcW w:w="316" w:type="pct"/>
            <w:vAlign w:val="center"/>
          </w:tcPr>
          <w:p w:rsidR="00F77FB4" w:rsidRDefault="009445A1">
            <w:pPr>
              <w:jc w:val="center"/>
              <w:rPr>
                <w:rFonts w:ascii="仿宋" w:eastAsia="仿宋" w:hAnsi="仿宋" w:cs="Times New Roman"/>
                <w:szCs w:val="21"/>
              </w:rPr>
            </w:pPr>
            <w:r>
              <w:rPr>
                <w:rFonts w:ascii="Times New Roman" w:eastAsia="仿宋" w:hAnsi="Times New Roman" w:cs="Times New Roman"/>
                <w:szCs w:val="21"/>
              </w:rPr>
              <w:t>1</w:t>
            </w:r>
          </w:p>
        </w:tc>
        <w:tc>
          <w:tcPr>
            <w:tcW w:w="1903" w:type="pct"/>
            <w:vAlign w:val="center"/>
          </w:tcPr>
          <w:p w:rsidR="00F77FB4" w:rsidRDefault="009445A1">
            <w:pPr>
              <w:rPr>
                <w:rFonts w:ascii="仿宋" w:eastAsia="仿宋" w:hAnsi="仿宋" w:cs="Times New Roman"/>
                <w:szCs w:val="21"/>
              </w:rPr>
            </w:pPr>
            <w:r>
              <w:rPr>
                <w:rFonts w:ascii="仿宋" w:eastAsia="仿宋" w:hAnsi="仿宋" w:cs="Times New Roman" w:hint="eastAsia"/>
                <w:szCs w:val="21"/>
              </w:rPr>
              <w:t>奋力挺进十强—创新型湖南建设亟需实施五大进位赶超行动</w:t>
            </w:r>
          </w:p>
        </w:tc>
        <w:tc>
          <w:tcPr>
            <w:tcW w:w="686" w:type="pct"/>
            <w:vAlign w:val="center"/>
          </w:tcPr>
          <w:p w:rsidR="00F77FB4" w:rsidRDefault="009445A1">
            <w:pPr>
              <w:rPr>
                <w:rFonts w:ascii="仿宋" w:eastAsia="仿宋" w:hAnsi="仿宋" w:cs="Times New Roman"/>
                <w:szCs w:val="21"/>
              </w:rPr>
            </w:pPr>
            <w:r>
              <w:rPr>
                <w:rFonts w:ascii="仿宋" w:eastAsia="仿宋" w:hAnsi="仿宋" w:cs="Times New Roman" w:hint="eastAsia"/>
                <w:szCs w:val="21"/>
              </w:rPr>
              <w:t>湖南智库成果专报</w:t>
            </w:r>
          </w:p>
        </w:tc>
        <w:tc>
          <w:tcPr>
            <w:tcW w:w="1203" w:type="pct"/>
            <w:vAlign w:val="center"/>
          </w:tcPr>
          <w:p w:rsidR="00F77FB4" w:rsidRDefault="009445A1">
            <w:pPr>
              <w:rPr>
                <w:rFonts w:ascii="仿宋" w:eastAsia="仿宋" w:hAnsi="仿宋" w:cs="Times New Roman"/>
                <w:szCs w:val="21"/>
              </w:rPr>
            </w:pPr>
            <w:r>
              <w:rPr>
                <w:rFonts w:ascii="仿宋" w:eastAsia="仿宋" w:hAnsi="仿宋" w:cs="Times New Roman" w:hint="eastAsia"/>
                <w:szCs w:val="21"/>
              </w:rPr>
              <w:t>获湖南省常务副省长肯定批示</w:t>
            </w:r>
          </w:p>
        </w:tc>
      </w:tr>
      <w:tr w:rsidR="00F77FB4" w:rsidTr="00CB2FE5">
        <w:tblPrEx>
          <w:jc w:val="center"/>
        </w:tblPrEx>
        <w:trPr>
          <w:trHeight w:val="260"/>
          <w:jc w:val="center"/>
        </w:trPr>
        <w:tc>
          <w:tcPr>
            <w:tcW w:w="433" w:type="pct"/>
            <w:vMerge/>
            <w:vAlign w:val="center"/>
          </w:tcPr>
          <w:p w:rsidR="00F77FB4" w:rsidRDefault="00F77FB4">
            <w:pPr>
              <w:jc w:val="center"/>
              <w:rPr>
                <w:rFonts w:ascii="仿宋" w:eastAsia="仿宋" w:hAnsi="仿宋" w:cs="Times New Roman"/>
                <w:b/>
                <w:sz w:val="24"/>
                <w:szCs w:val="24"/>
              </w:rPr>
            </w:pPr>
          </w:p>
        </w:tc>
        <w:tc>
          <w:tcPr>
            <w:tcW w:w="459" w:type="pct"/>
            <w:gridSpan w:val="2"/>
            <w:vMerge/>
            <w:vAlign w:val="center"/>
          </w:tcPr>
          <w:p w:rsidR="00F77FB4" w:rsidRDefault="00F77FB4">
            <w:pPr>
              <w:jc w:val="center"/>
              <w:rPr>
                <w:rFonts w:ascii="仿宋" w:eastAsia="仿宋" w:hAnsi="仿宋" w:cs="Times New Roman"/>
                <w:b/>
                <w:sz w:val="24"/>
                <w:szCs w:val="24"/>
              </w:rPr>
            </w:pPr>
          </w:p>
        </w:tc>
        <w:tc>
          <w:tcPr>
            <w:tcW w:w="316" w:type="pct"/>
            <w:vAlign w:val="center"/>
          </w:tcPr>
          <w:p w:rsidR="00F77FB4" w:rsidRDefault="009445A1">
            <w:pPr>
              <w:jc w:val="center"/>
              <w:rPr>
                <w:rFonts w:ascii="仿宋" w:eastAsia="仿宋" w:hAnsi="仿宋" w:cs="Times New Roman"/>
                <w:szCs w:val="21"/>
              </w:rPr>
            </w:pPr>
            <w:r>
              <w:rPr>
                <w:rFonts w:ascii="Times New Roman" w:eastAsia="仿宋" w:hAnsi="Times New Roman" w:cs="Times New Roman"/>
                <w:szCs w:val="21"/>
              </w:rPr>
              <w:t>2</w:t>
            </w:r>
          </w:p>
        </w:tc>
        <w:tc>
          <w:tcPr>
            <w:tcW w:w="1903" w:type="pct"/>
            <w:vAlign w:val="center"/>
          </w:tcPr>
          <w:p w:rsidR="00F77FB4" w:rsidRDefault="009445A1">
            <w:pPr>
              <w:rPr>
                <w:rFonts w:ascii="仿宋" w:eastAsia="仿宋" w:hAnsi="仿宋" w:cs="Times New Roman"/>
                <w:szCs w:val="21"/>
              </w:rPr>
            </w:pPr>
            <w:r>
              <w:rPr>
                <w:rFonts w:ascii="仿宋" w:eastAsia="仿宋" w:hAnsi="仿宋" w:cs="Times New Roman" w:hint="eastAsia"/>
                <w:szCs w:val="21"/>
              </w:rPr>
              <w:t>以高新技术企业引领创新性湖南建设的对策建议</w:t>
            </w:r>
          </w:p>
        </w:tc>
        <w:tc>
          <w:tcPr>
            <w:tcW w:w="686" w:type="pct"/>
            <w:vAlign w:val="center"/>
          </w:tcPr>
          <w:p w:rsidR="00F77FB4" w:rsidRDefault="009445A1">
            <w:pPr>
              <w:rPr>
                <w:rFonts w:ascii="仿宋" w:eastAsia="仿宋" w:hAnsi="仿宋" w:cs="Times New Roman"/>
                <w:szCs w:val="21"/>
              </w:rPr>
            </w:pPr>
            <w:r>
              <w:rPr>
                <w:rFonts w:ascii="仿宋" w:eastAsia="仿宋" w:hAnsi="仿宋" w:cs="Times New Roman" w:hint="eastAsia"/>
                <w:szCs w:val="21"/>
              </w:rPr>
              <w:t>湖南省情要报</w:t>
            </w:r>
          </w:p>
        </w:tc>
        <w:tc>
          <w:tcPr>
            <w:tcW w:w="1203" w:type="pct"/>
            <w:vAlign w:val="center"/>
          </w:tcPr>
          <w:p w:rsidR="00F77FB4" w:rsidRDefault="00F77FB4">
            <w:pPr>
              <w:rPr>
                <w:rFonts w:ascii="仿宋" w:eastAsia="仿宋" w:hAnsi="仿宋" w:cs="Times New Roman"/>
                <w:szCs w:val="21"/>
              </w:rPr>
            </w:pPr>
          </w:p>
        </w:tc>
      </w:tr>
      <w:tr w:rsidR="00F77FB4" w:rsidTr="00CB2FE5">
        <w:tblPrEx>
          <w:jc w:val="center"/>
        </w:tblPrEx>
        <w:trPr>
          <w:trHeight w:val="260"/>
          <w:jc w:val="center"/>
        </w:trPr>
        <w:tc>
          <w:tcPr>
            <w:tcW w:w="433" w:type="pct"/>
            <w:vMerge/>
            <w:vAlign w:val="center"/>
          </w:tcPr>
          <w:p w:rsidR="00F77FB4" w:rsidRDefault="00F77FB4">
            <w:pPr>
              <w:jc w:val="center"/>
              <w:rPr>
                <w:rFonts w:ascii="仿宋" w:eastAsia="仿宋" w:hAnsi="仿宋" w:cs="Times New Roman"/>
                <w:b/>
                <w:sz w:val="24"/>
                <w:szCs w:val="24"/>
              </w:rPr>
            </w:pPr>
          </w:p>
        </w:tc>
        <w:tc>
          <w:tcPr>
            <w:tcW w:w="459" w:type="pct"/>
            <w:gridSpan w:val="2"/>
            <w:vMerge/>
            <w:vAlign w:val="center"/>
          </w:tcPr>
          <w:p w:rsidR="00F77FB4" w:rsidRDefault="00F77FB4">
            <w:pPr>
              <w:jc w:val="center"/>
              <w:rPr>
                <w:rFonts w:ascii="仿宋" w:eastAsia="仿宋" w:hAnsi="仿宋" w:cs="Times New Roman"/>
                <w:b/>
                <w:sz w:val="24"/>
                <w:szCs w:val="24"/>
              </w:rPr>
            </w:pPr>
          </w:p>
        </w:tc>
        <w:tc>
          <w:tcPr>
            <w:tcW w:w="316" w:type="pct"/>
            <w:vAlign w:val="center"/>
          </w:tcPr>
          <w:p w:rsidR="00F77FB4" w:rsidRDefault="009445A1">
            <w:pPr>
              <w:jc w:val="center"/>
              <w:rPr>
                <w:rFonts w:ascii="仿宋" w:eastAsia="仿宋" w:hAnsi="仿宋" w:cs="Times New Roman"/>
                <w:szCs w:val="21"/>
              </w:rPr>
            </w:pPr>
            <w:r>
              <w:rPr>
                <w:rFonts w:ascii="Times New Roman" w:eastAsia="仿宋" w:hAnsi="Times New Roman" w:cs="Times New Roman"/>
                <w:szCs w:val="21"/>
              </w:rPr>
              <w:t>3</w:t>
            </w:r>
          </w:p>
        </w:tc>
        <w:tc>
          <w:tcPr>
            <w:tcW w:w="1903" w:type="pct"/>
            <w:vAlign w:val="center"/>
          </w:tcPr>
          <w:p w:rsidR="00F77FB4" w:rsidRDefault="009445A1">
            <w:pPr>
              <w:rPr>
                <w:rFonts w:ascii="仿宋" w:eastAsia="仿宋" w:hAnsi="仿宋" w:cs="Times New Roman"/>
                <w:szCs w:val="21"/>
              </w:rPr>
            </w:pPr>
            <w:r>
              <w:rPr>
                <w:rFonts w:ascii="仿宋" w:eastAsia="仿宋" w:hAnsi="仿宋" w:cs="Times New Roman" w:hint="eastAsia"/>
                <w:szCs w:val="21"/>
              </w:rPr>
              <w:t>依靠创新驱动实现湖南优质发展</w:t>
            </w:r>
          </w:p>
        </w:tc>
        <w:tc>
          <w:tcPr>
            <w:tcW w:w="686" w:type="pct"/>
            <w:vAlign w:val="center"/>
          </w:tcPr>
          <w:p w:rsidR="00F77FB4" w:rsidRDefault="009445A1">
            <w:pPr>
              <w:rPr>
                <w:rFonts w:ascii="仿宋" w:eastAsia="仿宋" w:hAnsi="仿宋" w:cs="Times New Roman"/>
                <w:szCs w:val="21"/>
              </w:rPr>
            </w:pPr>
            <w:r>
              <w:rPr>
                <w:rFonts w:ascii="仿宋" w:eastAsia="仿宋" w:hAnsi="仿宋" w:cs="Times New Roman" w:hint="eastAsia"/>
                <w:szCs w:val="21"/>
              </w:rPr>
              <w:t>湖南领导专供</w:t>
            </w:r>
          </w:p>
        </w:tc>
        <w:tc>
          <w:tcPr>
            <w:tcW w:w="1203" w:type="pct"/>
            <w:vAlign w:val="center"/>
          </w:tcPr>
          <w:p w:rsidR="00F77FB4" w:rsidRDefault="009445A1">
            <w:pPr>
              <w:jc w:val="left"/>
              <w:rPr>
                <w:rFonts w:ascii="仿宋" w:eastAsia="仿宋" w:hAnsi="仿宋" w:cs="Times New Roman"/>
                <w:szCs w:val="21"/>
              </w:rPr>
            </w:pPr>
            <w:r>
              <w:rPr>
                <w:rFonts w:ascii="仿宋" w:eastAsia="仿宋" w:hAnsi="仿宋" w:cs="Times New Roman" w:hint="eastAsia"/>
                <w:szCs w:val="21"/>
              </w:rPr>
              <w:t>获湖南省常务副省长肯定批示</w:t>
            </w:r>
          </w:p>
        </w:tc>
      </w:tr>
      <w:tr w:rsidR="00F77FB4" w:rsidTr="00CB2FE5">
        <w:tblPrEx>
          <w:jc w:val="center"/>
        </w:tblPrEx>
        <w:trPr>
          <w:trHeight w:val="260"/>
          <w:jc w:val="center"/>
        </w:trPr>
        <w:tc>
          <w:tcPr>
            <w:tcW w:w="433" w:type="pct"/>
            <w:vMerge/>
            <w:vAlign w:val="center"/>
          </w:tcPr>
          <w:p w:rsidR="00F77FB4" w:rsidRDefault="00F77FB4">
            <w:pPr>
              <w:jc w:val="center"/>
              <w:rPr>
                <w:rFonts w:ascii="仿宋" w:eastAsia="仿宋" w:hAnsi="仿宋" w:cs="Times New Roman"/>
                <w:b/>
                <w:sz w:val="24"/>
                <w:szCs w:val="24"/>
              </w:rPr>
            </w:pPr>
          </w:p>
        </w:tc>
        <w:tc>
          <w:tcPr>
            <w:tcW w:w="459" w:type="pct"/>
            <w:gridSpan w:val="2"/>
            <w:vMerge/>
            <w:vAlign w:val="center"/>
          </w:tcPr>
          <w:p w:rsidR="00F77FB4" w:rsidRDefault="00F77FB4">
            <w:pPr>
              <w:jc w:val="center"/>
              <w:rPr>
                <w:rFonts w:ascii="仿宋" w:eastAsia="仿宋" w:hAnsi="仿宋" w:cs="Times New Roman"/>
                <w:b/>
                <w:sz w:val="24"/>
                <w:szCs w:val="24"/>
              </w:rPr>
            </w:pPr>
          </w:p>
        </w:tc>
        <w:tc>
          <w:tcPr>
            <w:tcW w:w="316" w:type="pct"/>
            <w:vAlign w:val="center"/>
          </w:tcPr>
          <w:p w:rsidR="00F77FB4" w:rsidRDefault="009445A1">
            <w:pPr>
              <w:jc w:val="center"/>
              <w:rPr>
                <w:rFonts w:ascii="仿宋" w:eastAsia="仿宋" w:hAnsi="仿宋" w:cs="Times New Roman"/>
                <w:szCs w:val="21"/>
              </w:rPr>
            </w:pPr>
            <w:r>
              <w:rPr>
                <w:rFonts w:ascii="Times New Roman" w:eastAsia="仿宋" w:hAnsi="Times New Roman" w:cs="Times New Roman"/>
                <w:szCs w:val="21"/>
              </w:rPr>
              <w:t>4</w:t>
            </w:r>
          </w:p>
        </w:tc>
        <w:tc>
          <w:tcPr>
            <w:tcW w:w="1903" w:type="pct"/>
            <w:vAlign w:val="center"/>
          </w:tcPr>
          <w:p w:rsidR="00F77FB4" w:rsidRDefault="009445A1">
            <w:pPr>
              <w:rPr>
                <w:rFonts w:ascii="仿宋" w:eastAsia="仿宋" w:hAnsi="仿宋" w:cs="Times New Roman"/>
                <w:szCs w:val="21"/>
              </w:rPr>
            </w:pPr>
            <w:r>
              <w:rPr>
                <w:rFonts w:ascii="仿宋" w:eastAsia="仿宋" w:hAnsi="仿宋" w:cs="Times New Roman" w:hint="eastAsia"/>
                <w:szCs w:val="21"/>
              </w:rPr>
              <w:t>以数字经济助推湖南高质量发展的建议</w:t>
            </w:r>
          </w:p>
        </w:tc>
        <w:tc>
          <w:tcPr>
            <w:tcW w:w="686" w:type="pct"/>
            <w:vAlign w:val="center"/>
          </w:tcPr>
          <w:p w:rsidR="00F77FB4" w:rsidRDefault="009445A1">
            <w:pPr>
              <w:rPr>
                <w:rFonts w:ascii="仿宋" w:eastAsia="仿宋" w:hAnsi="仿宋" w:cs="Times New Roman"/>
                <w:szCs w:val="21"/>
              </w:rPr>
            </w:pPr>
            <w:r>
              <w:rPr>
                <w:rFonts w:ascii="仿宋" w:eastAsia="仿宋" w:hAnsi="仿宋" w:cs="Times New Roman" w:hint="eastAsia"/>
                <w:szCs w:val="21"/>
              </w:rPr>
              <w:t>湖南智库成果专报</w:t>
            </w:r>
          </w:p>
        </w:tc>
        <w:tc>
          <w:tcPr>
            <w:tcW w:w="1203" w:type="pct"/>
            <w:vAlign w:val="center"/>
          </w:tcPr>
          <w:p w:rsidR="00F77FB4" w:rsidRDefault="009445A1">
            <w:pPr>
              <w:jc w:val="left"/>
              <w:rPr>
                <w:rFonts w:ascii="仿宋" w:eastAsia="仿宋" w:hAnsi="仿宋" w:cs="Times New Roman"/>
                <w:szCs w:val="21"/>
              </w:rPr>
            </w:pPr>
            <w:r>
              <w:rPr>
                <w:rFonts w:ascii="仿宋" w:eastAsia="仿宋" w:hAnsi="仿宋" w:cs="Times New Roman" w:hint="eastAsia"/>
                <w:szCs w:val="21"/>
              </w:rPr>
              <w:t>获湖南省常务副省长肯定批示</w:t>
            </w:r>
          </w:p>
        </w:tc>
      </w:tr>
      <w:tr w:rsidR="00F77FB4" w:rsidTr="00CB2FE5">
        <w:tblPrEx>
          <w:jc w:val="center"/>
        </w:tblPrEx>
        <w:trPr>
          <w:trHeight w:val="325"/>
          <w:jc w:val="center"/>
        </w:trPr>
        <w:tc>
          <w:tcPr>
            <w:tcW w:w="433" w:type="pct"/>
            <w:vMerge/>
            <w:vAlign w:val="center"/>
          </w:tcPr>
          <w:p w:rsidR="00F77FB4" w:rsidRDefault="00F77FB4">
            <w:pPr>
              <w:jc w:val="center"/>
              <w:rPr>
                <w:rFonts w:ascii="仿宋" w:eastAsia="仿宋" w:hAnsi="仿宋" w:cs="Times New Roman"/>
                <w:b/>
                <w:sz w:val="24"/>
                <w:szCs w:val="24"/>
              </w:rPr>
            </w:pPr>
          </w:p>
        </w:tc>
        <w:tc>
          <w:tcPr>
            <w:tcW w:w="459" w:type="pct"/>
            <w:gridSpan w:val="2"/>
            <w:vMerge w:val="restart"/>
            <w:vAlign w:val="center"/>
          </w:tcPr>
          <w:p w:rsidR="00F77FB4" w:rsidRDefault="009445A1">
            <w:pPr>
              <w:jc w:val="center"/>
              <w:rPr>
                <w:rFonts w:ascii="仿宋" w:eastAsia="仿宋" w:hAnsi="仿宋" w:cs="Times New Roman"/>
                <w:b/>
                <w:sz w:val="24"/>
                <w:szCs w:val="24"/>
              </w:rPr>
            </w:pPr>
            <w:r>
              <w:rPr>
                <w:rFonts w:ascii="仿宋" w:eastAsia="仿宋" w:hAnsi="仿宋" w:cs="Times New Roman"/>
                <w:b/>
                <w:sz w:val="24"/>
                <w:szCs w:val="24"/>
              </w:rPr>
              <w:t>论文论著名称</w:t>
            </w:r>
          </w:p>
        </w:tc>
        <w:tc>
          <w:tcPr>
            <w:tcW w:w="316" w:type="pct"/>
            <w:vAlign w:val="center"/>
          </w:tcPr>
          <w:p w:rsidR="00F77FB4" w:rsidRDefault="009445A1">
            <w:pPr>
              <w:jc w:val="center"/>
              <w:rPr>
                <w:rFonts w:ascii="仿宋" w:eastAsia="仿宋" w:hAnsi="仿宋" w:cs="Times New Roman"/>
                <w:szCs w:val="21"/>
              </w:rPr>
            </w:pPr>
            <w:r>
              <w:rPr>
                <w:rFonts w:ascii="Times New Roman" w:eastAsia="仿宋" w:hAnsi="Times New Roman" w:cs="Times New Roman" w:hint="eastAsia"/>
                <w:szCs w:val="21"/>
              </w:rPr>
              <w:t>1</w:t>
            </w:r>
          </w:p>
        </w:tc>
        <w:tc>
          <w:tcPr>
            <w:tcW w:w="3792" w:type="pct"/>
            <w:gridSpan w:val="3"/>
            <w:vAlign w:val="center"/>
          </w:tcPr>
          <w:p w:rsidR="00F77FB4" w:rsidRDefault="009445A1">
            <w:pPr>
              <w:tabs>
                <w:tab w:val="left" w:pos="5997"/>
              </w:tabs>
              <w:rPr>
                <w:rFonts w:ascii="Times New Roman" w:eastAsia="仿宋" w:hAnsi="Times New Roman" w:cs="Times New Roman"/>
              </w:rPr>
            </w:pPr>
            <w:r>
              <w:rPr>
                <w:rFonts w:ascii="Times New Roman" w:eastAsia="仿宋" w:hAnsi="Times New Roman" w:cs="Times New Roman" w:hint="eastAsia"/>
              </w:rPr>
              <w:t>彭文斌</w:t>
            </w:r>
            <w:r>
              <w:rPr>
                <w:rFonts w:ascii="Times New Roman" w:eastAsia="仿宋" w:hAnsi="Times New Roman" w:cs="Times New Roman" w:hint="eastAsia"/>
              </w:rPr>
              <w:t>,</w:t>
            </w:r>
            <w:r>
              <w:rPr>
                <w:rFonts w:ascii="Times New Roman" w:eastAsia="仿宋" w:hAnsi="Times New Roman" w:cs="Times New Roman" w:hint="eastAsia"/>
              </w:rPr>
              <w:t>文泽宙</w:t>
            </w:r>
            <w:r>
              <w:rPr>
                <w:rFonts w:ascii="Times New Roman" w:eastAsia="仿宋" w:hAnsi="Times New Roman" w:cs="Times New Roman" w:hint="eastAsia"/>
              </w:rPr>
              <w:t>,</w:t>
            </w:r>
            <w:r>
              <w:rPr>
                <w:rFonts w:ascii="Times New Roman" w:eastAsia="仿宋" w:hAnsi="Times New Roman" w:cs="Times New Roman" w:hint="eastAsia"/>
              </w:rPr>
              <w:t>邝嫦娥</w:t>
            </w:r>
            <w:r>
              <w:rPr>
                <w:rFonts w:ascii="Times New Roman" w:eastAsia="仿宋" w:hAnsi="Times New Roman" w:cs="Times New Roman" w:hint="eastAsia"/>
              </w:rPr>
              <w:t>.</w:t>
            </w:r>
            <w:r>
              <w:rPr>
                <w:rFonts w:ascii="Times New Roman" w:eastAsia="仿宋" w:hAnsi="Times New Roman" w:cs="Times New Roman" w:hint="eastAsia"/>
              </w:rPr>
              <w:t>中国城市绿色创新空间格局及其影响因素</w:t>
            </w:r>
            <w:r>
              <w:rPr>
                <w:rFonts w:ascii="Times New Roman" w:eastAsia="仿宋" w:hAnsi="Times New Roman" w:cs="Times New Roman" w:hint="eastAsia"/>
              </w:rPr>
              <w:t>[J].</w:t>
            </w:r>
            <w:r>
              <w:rPr>
                <w:rFonts w:ascii="Times New Roman" w:eastAsia="仿宋" w:hAnsi="Times New Roman" w:cs="Times New Roman" w:hint="eastAsia"/>
              </w:rPr>
              <w:t>广东财经大学学报</w:t>
            </w:r>
            <w:r>
              <w:rPr>
                <w:rFonts w:ascii="Times New Roman" w:eastAsia="仿宋" w:hAnsi="Times New Roman" w:cs="Times New Roman" w:hint="eastAsia"/>
              </w:rPr>
              <w:t>,2019,34(01):25-37.</w:t>
            </w:r>
          </w:p>
        </w:tc>
      </w:tr>
      <w:tr w:rsidR="00F77FB4" w:rsidTr="00CB2FE5">
        <w:tblPrEx>
          <w:jc w:val="center"/>
        </w:tblPrEx>
        <w:trPr>
          <w:trHeight w:val="325"/>
          <w:jc w:val="center"/>
        </w:trPr>
        <w:tc>
          <w:tcPr>
            <w:tcW w:w="433" w:type="pct"/>
            <w:vMerge/>
            <w:vAlign w:val="center"/>
          </w:tcPr>
          <w:p w:rsidR="00F77FB4" w:rsidRDefault="00F77FB4">
            <w:pPr>
              <w:jc w:val="center"/>
              <w:rPr>
                <w:rFonts w:ascii="仿宋" w:eastAsia="仿宋" w:hAnsi="仿宋" w:cs="Times New Roman"/>
                <w:b/>
                <w:sz w:val="24"/>
                <w:szCs w:val="24"/>
              </w:rPr>
            </w:pPr>
          </w:p>
        </w:tc>
        <w:tc>
          <w:tcPr>
            <w:tcW w:w="459" w:type="pct"/>
            <w:gridSpan w:val="2"/>
            <w:vMerge/>
            <w:vAlign w:val="center"/>
          </w:tcPr>
          <w:p w:rsidR="00F77FB4" w:rsidRDefault="00F77FB4">
            <w:pPr>
              <w:jc w:val="center"/>
              <w:rPr>
                <w:rFonts w:ascii="仿宋" w:eastAsia="仿宋" w:hAnsi="仿宋" w:cs="Times New Roman"/>
                <w:b/>
                <w:sz w:val="24"/>
                <w:szCs w:val="24"/>
              </w:rPr>
            </w:pPr>
          </w:p>
        </w:tc>
        <w:tc>
          <w:tcPr>
            <w:tcW w:w="316" w:type="pct"/>
            <w:vAlign w:val="center"/>
          </w:tcPr>
          <w:p w:rsidR="00F77FB4" w:rsidRDefault="009445A1">
            <w:pPr>
              <w:jc w:val="center"/>
              <w:rPr>
                <w:rFonts w:ascii="仿宋" w:eastAsia="仿宋" w:hAnsi="仿宋" w:cs="Times New Roman"/>
                <w:szCs w:val="21"/>
              </w:rPr>
            </w:pPr>
            <w:r>
              <w:rPr>
                <w:rFonts w:ascii="Times New Roman" w:eastAsia="仿宋" w:hAnsi="Times New Roman" w:cs="Times New Roman" w:hint="eastAsia"/>
                <w:szCs w:val="21"/>
              </w:rPr>
              <w:t>2</w:t>
            </w:r>
          </w:p>
        </w:tc>
        <w:tc>
          <w:tcPr>
            <w:tcW w:w="3792" w:type="pct"/>
            <w:gridSpan w:val="3"/>
            <w:vAlign w:val="center"/>
          </w:tcPr>
          <w:p w:rsidR="00F77FB4" w:rsidRDefault="009445A1">
            <w:pPr>
              <w:tabs>
                <w:tab w:val="left" w:pos="5997"/>
              </w:tabs>
              <w:rPr>
                <w:rFonts w:ascii="Times New Roman" w:eastAsia="仿宋" w:hAnsi="Times New Roman" w:cs="Times New Roman"/>
              </w:rPr>
            </w:pPr>
            <w:r>
              <w:rPr>
                <w:rFonts w:ascii="Times New Roman" w:eastAsia="仿宋" w:hAnsi="Times New Roman" w:cs="Times New Roman" w:hint="eastAsia"/>
              </w:rPr>
              <w:t>彭文斌</w:t>
            </w:r>
            <w:r>
              <w:rPr>
                <w:rFonts w:ascii="Times New Roman" w:eastAsia="仿宋" w:hAnsi="Times New Roman" w:cs="Times New Roman" w:hint="eastAsia"/>
              </w:rPr>
              <w:t>,</w:t>
            </w:r>
            <w:r>
              <w:rPr>
                <w:rFonts w:ascii="Times New Roman" w:eastAsia="仿宋" w:hAnsi="Times New Roman" w:cs="Times New Roman" w:hint="eastAsia"/>
              </w:rPr>
              <w:t>程芳芳</w:t>
            </w:r>
            <w:r>
              <w:rPr>
                <w:rFonts w:ascii="Times New Roman" w:eastAsia="仿宋" w:hAnsi="Times New Roman" w:cs="Times New Roman" w:hint="eastAsia"/>
              </w:rPr>
              <w:t>,</w:t>
            </w:r>
            <w:r>
              <w:rPr>
                <w:rFonts w:ascii="Times New Roman" w:eastAsia="仿宋" w:hAnsi="Times New Roman" w:cs="Times New Roman" w:hint="eastAsia"/>
              </w:rPr>
              <w:t>路江林</w:t>
            </w:r>
            <w:r>
              <w:rPr>
                <w:rFonts w:ascii="Times New Roman" w:eastAsia="仿宋" w:hAnsi="Times New Roman" w:cs="Times New Roman" w:hint="eastAsia"/>
              </w:rPr>
              <w:t>.</w:t>
            </w:r>
            <w:r>
              <w:rPr>
                <w:rFonts w:ascii="Times New Roman" w:eastAsia="仿宋" w:hAnsi="Times New Roman" w:cs="Times New Roman" w:hint="eastAsia"/>
              </w:rPr>
              <w:t>环境规制对省域绿色创新效率的门槛效应研究</w:t>
            </w:r>
            <w:r>
              <w:rPr>
                <w:rFonts w:ascii="Times New Roman" w:eastAsia="仿宋" w:hAnsi="Times New Roman" w:cs="Times New Roman" w:hint="eastAsia"/>
              </w:rPr>
              <w:t>[J].</w:t>
            </w:r>
            <w:r>
              <w:rPr>
                <w:rFonts w:ascii="Times New Roman" w:eastAsia="仿宋" w:hAnsi="Times New Roman" w:cs="Times New Roman" w:hint="eastAsia"/>
              </w:rPr>
              <w:t>南方经济</w:t>
            </w:r>
            <w:r>
              <w:rPr>
                <w:rFonts w:ascii="Times New Roman" w:eastAsia="仿宋" w:hAnsi="Times New Roman" w:cs="Times New Roman" w:hint="eastAsia"/>
              </w:rPr>
              <w:t>,2017(09):73-84.</w:t>
            </w:r>
          </w:p>
        </w:tc>
      </w:tr>
      <w:tr w:rsidR="00F77FB4" w:rsidTr="00CB2FE5">
        <w:tblPrEx>
          <w:jc w:val="center"/>
        </w:tblPrEx>
        <w:trPr>
          <w:trHeight w:val="41"/>
          <w:jc w:val="center"/>
        </w:trPr>
        <w:tc>
          <w:tcPr>
            <w:tcW w:w="433" w:type="pct"/>
            <w:vMerge/>
            <w:vAlign w:val="center"/>
          </w:tcPr>
          <w:p w:rsidR="00F77FB4" w:rsidRDefault="00F77FB4">
            <w:pPr>
              <w:jc w:val="center"/>
              <w:rPr>
                <w:rFonts w:ascii="仿宋" w:eastAsia="仿宋" w:hAnsi="仿宋" w:cs="Times New Roman"/>
                <w:b/>
                <w:sz w:val="24"/>
                <w:szCs w:val="24"/>
              </w:rPr>
            </w:pPr>
          </w:p>
        </w:tc>
        <w:tc>
          <w:tcPr>
            <w:tcW w:w="459" w:type="pct"/>
            <w:gridSpan w:val="2"/>
            <w:vMerge/>
            <w:vAlign w:val="center"/>
          </w:tcPr>
          <w:p w:rsidR="00F77FB4" w:rsidRDefault="00F77FB4">
            <w:pPr>
              <w:rPr>
                <w:rFonts w:ascii="仿宋" w:eastAsia="仿宋" w:hAnsi="仿宋" w:cs="Times New Roman"/>
                <w:sz w:val="24"/>
                <w:szCs w:val="24"/>
              </w:rPr>
            </w:pPr>
          </w:p>
        </w:tc>
        <w:tc>
          <w:tcPr>
            <w:tcW w:w="316" w:type="pct"/>
            <w:vAlign w:val="center"/>
          </w:tcPr>
          <w:p w:rsidR="00F77FB4" w:rsidRDefault="009445A1">
            <w:pPr>
              <w:jc w:val="center"/>
              <w:rPr>
                <w:rFonts w:ascii="仿宋" w:eastAsia="仿宋" w:hAnsi="仿宋" w:cs="Times New Roman"/>
                <w:szCs w:val="21"/>
              </w:rPr>
            </w:pPr>
            <w:r>
              <w:rPr>
                <w:rFonts w:ascii="Times New Roman" w:eastAsia="仿宋" w:hAnsi="Times New Roman" w:cs="Times New Roman" w:hint="eastAsia"/>
                <w:szCs w:val="21"/>
              </w:rPr>
              <w:t>3</w:t>
            </w:r>
          </w:p>
        </w:tc>
        <w:tc>
          <w:tcPr>
            <w:tcW w:w="3792" w:type="pct"/>
            <w:gridSpan w:val="3"/>
            <w:vAlign w:val="center"/>
          </w:tcPr>
          <w:p w:rsidR="00F77FB4" w:rsidRDefault="009445A1">
            <w:pPr>
              <w:tabs>
                <w:tab w:val="left" w:pos="5997"/>
              </w:tabs>
              <w:rPr>
                <w:rFonts w:ascii="Times New Roman" w:eastAsia="仿宋" w:hAnsi="Times New Roman" w:cs="Times New Roman"/>
              </w:rPr>
            </w:pPr>
            <w:proofErr w:type="spellStart"/>
            <w:r>
              <w:rPr>
                <w:rFonts w:ascii="Times New Roman" w:eastAsia="仿宋" w:hAnsi="Times New Roman" w:cs="Times New Roman" w:hint="eastAsia"/>
              </w:rPr>
              <w:t>Peng</w:t>
            </w:r>
            <w:proofErr w:type="spellEnd"/>
            <w:r>
              <w:rPr>
                <w:rFonts w:ascii="Times New Roman" w:eastAsia="仿宋" w:hAnsi="Times New Roman" w:cs="Times New Roman" w:hint="eastAsia"/>
              </w:rPr>
              <w:t xml:space="preserve"> W, Yin Y, </w:t>
            </w:r>
            <w:proofErr w:type="spellStart"/>
            <w:r>
              <w:rPr>
                <w:rFonts w:ascii="Times New Roman" w:eastAsia="仿宋" w:hAnsi="Times New Roman" w:cs="Times New Roman" w:hint="eastAsia"/>
              </w:rPr>
              <w:t>Kuang</w:t>
            </w:r>
            <w:proofErr w:type="spellEnd"/>
            <w:r>
              <w:rPr>
                <w:rFonts w:ascii="Times New Roman" w:eastAsia="仿宋" w:hAnsi="Times New Roman" w:cs="Times New Roman" w:hint="eastAsia"/>
              </w:rPr>
              <w:t xml:space="preserve"> C, et al. Spatial spillover effect of green innovation on economic development quality in China: Evidence from a panel data of 270 prefecture-level and above cities[J]. </w:t>
            </w:r>
            <w:r>
              <w:rPr>
                <w:rFonts w:ascii="Times New Roman" w:eastAsia="仿宋" w:hAnsi="Times New Roman" w:cs="Times New Roman" w:hint="eastAsia"/>
              </w:rPr>
              <w:t>Sustainable Cities and Society, 2021, 69: 102863.</w:t>
            </w:r>
          </w:p>
        </w:tc>
      </w:tr>
      <w:tr w:rsidR="00F77FB4" w:rsidTr="00CB2FE5">
        <w:tblPrEx>
          <w:jc w:val="center"/>
        </w:tblPrEx>
        <w:trPr>
          <w:trHeight w:val="260"/>
          <w:jc w:val="center"/>
        </w:trPr>
        <w:tc>
          <w:tcPr>
            <w:tcW w:w="433" w:type="pct"/>
            <w:vMerge/>
            <w:vAlign w:val="center"/>
          </w:tcPr>
          <w:p w:rsidR="00F77FB4" w:rsidRDefault="00F77FB4">
            <w:pPr>
              <w:jc w:val="center"/>
              <w:rPr>
                <w:rFonts w:ascii="仿宋" w:eastAsia="仿宋" w:hAnsi="仿宋" w:cs="Times New Roman"/>
                <w:b/>
                <w:sz w:val="24"/>
                <w:szCs w:val="24"/>
              </w:rPr>
            </w:pPr>
          </w:p>
        </w:tc>
        <w:tc>
          <w:tcPr>
            <w:tcW w:w="459" w:type="pct"/>
            <w:gridSpan w:val="2"/>
            <w:vMerge/>
            <w:vAlign w:val="center"/>
          </w:tcPr>
          <w:p w:rsidR="00F77FB4" w:rsidRDefault="00F77FB4">
            <w:pPr>
              <w:rPr>
                <w:rFonts w:ascii="仿宋" w:eastAsia="仿宋" w:hAnsi="仿宋" w:cs="Times New Roman"/>
                <w:sz w:val="24"/>
                <w:szCs w:val="24"/>
              </w:rPr>
            </w:pPr>
          </w:p>
        </w:tc>
        <w:tc>
          <w:tcPr>
            <w:tcW w:w="316" w:type="pct"/>
            <w:vAlign w:val="center"/>
          </w:tcPr>
          <w:p w:rsidR="00F77FB4" w:rsidRDefault="009445A1">
            <w:pPr>
              <w:jc w:val="center"/>
              <w:rPr>
                <w:rFonts w:ascii="仿宋" w:eastAsia="仿宋" w:hAnsi="仿宋" w:cs="Times New Roman"/>
                <w:szCs w:val="21"/>
              </w:rPr>
            </w:pPr>
            <w:r>
              <w:rPr>
                <w:rFonts w:ascii="Times New Roman" w:eastAsia="仿宋" w:hAnsi="Times New Roman" w:cs="Times New Roman" w:hint="eastAsia"/>
                <w:szCs w:val="21"/>
              </w:rPr>
              <w:t>4</w:t>
            </w:r>
          </w:p>
        </w:tc>
        <w:tc>
          <w:tcPr>
            <w:tcW w:w="3792" w:type="pct"/>
            <w:gridSpan w:val="3"/>
            <w:vAlign w:val="center"/>
          </w:tcPr>
          <w:p w:rsidR="00F77FB4" w:rsidRDefault="009445A1">
            <w:pPr>
              <w:tabs>
                <w:tab w:val="left" w:pos="5997"/>
              </w:tabs>
              <w:rPr>
                <w:rFonts w:ascii="Times New Roman" w:eastAsia="仿宋" w:hAnsi="Times New Roman" w:cs="Times New Roman"/>
              </w:rPr>
            </w:pPr>
            <w:r>
              <w:rPr>
                <w:rFonts w:ascii="Times New Roman" w:eastAsia="仿宋" w:hAnsi="Times New Roman" w:cs="Times New Roman" w:hint="eastAsia"/>
              </w:rPr>
              <w:t>彭文斌，曾世宏等</w:t>
            </w:r>
            <w:r>
              <w:rPr>
                <w:rFonts w:ascii="Times New Roman" w:eastAsia="仿宋" w:hAnsi="Times New Roman" w:cs="Times New Roman" w:hint="eastAsia"/>
              </w:rPr>
              <w:t>.</w:t>
            </w:r>
            <w:r>
              <w:rPr>
                <w:rFonts w:ascii="Times New Roman" w:eastAsia="仿宋" w:hAnsi="Times New Roman" w:cs="Times New Roman" w:hint="eastAsia"/>
              </w:rPr>
              <w:t>创新型省份建设与湖南十四五创新发展</w:t>
            </w:r>
            <w:r>
              <w:rPr>
                <w:rFonts w:ascii="Times New Roman" w:eastAsia="仿宋" w:hAnsi="Times New Roman" w:cs="Times New Roman" w:hint="eastAsia"/>
              </w:rPr>
              <w:t xml:space="preserve">[M]. </w:t>
            </w:r>
            <w:r>
              <w:rPr>
                <w:rFonts w:ascii="Times New Roman" w:eastAsia="仿宋" w:hAnsi="Times New Roman" w:cs="Times New Roman" w:hint="eastAsia"/>
              </w:rPr>
              <w:t>经济管理出版社，</w:t>
            </w:r>
            <w:r>
              <w:rPr>
                <w:rFonts w:ascii="Times New Roman" w:eastAsia="仿宋" w:hAnsi="Times New Roman" w:cs="Times New Roman" w:hint="eastAsia"/>
              </w:rPr>
              <w:t>2021.</w:t>
            </w:r>
          </w:p>
        </w:tc>
      </w:tr>
      <w:tr w:rsidR="00F77FB4" w:rsidTr="00CB2FE5">
        <w:tblPrEx>
          <w:jc w:val="center"/>
        </w:tblPrEx>
        <w:trPr>
          <w:trHeight w:val="260"/>
          <w:jc w:val="center"/>
        </w:trPr>
        <w:tc>
          <w:tcPr>
            <w:tcW w:w="433" w:type="pct"/>
            <w:vMerge/>
            <w:vAlign w:val="center"/>
          </w:tcPr>
          <w:p w:rsidR="00F77FB4" w:rsidRDefault="00F77FB4">
            <w:pPr>
              <w:jc w:val="center"/>
              <w:rPr>
                <w:rFonts w:ascii="仿宋" w:eastAsia="仿宋" w:hAnsi="仿宋" w:cs="Times New Roman"/>
                <w:b/>
                <w:sz w:val="24"/>
                <w:szCs w:val="24"/>
              </w:rPr>
            </w:pPr>
          </w:p>
        </w:tc>
        <w:tc>
          <w:tcPr>
            <w:tcW w:w="459" w:type="pct"/>
            <w:gridSpan w:val="2"/>
            <w:vMerge/>
            <w:vAlign w:val="center"/>
          </w:tcPr>
          <w:p w:rsidR="00F77FB4" w:rsidRDefault="00F77FB4">
            <w:pPr>
              <w:rPr>
                <w:rFonts w:ascii="仿宋" w:eastAsia="仿宋" w:hAnsi="仿宋" w:cs="Times New Roman"/>
                <w:sz w:val="24"/>
                <w:szCs w:val="24"/>
              </w:rPr>
            </w:pPr>
          </w:p>
        </w:tc>
        <w:tc>
          <w:tcPr>
            <w:tcW w:w="316" w:type="pct"/>
            <w:vAlign w:val="center"/>
          </w:tcPr>
          <w:p w:rsidR="00F77FB4" w:rsidRDefault="009445A1">
            <w:pPr>
              <w:jc w:val="center"/>
              <w:rPr>
                <w:rFonts w:ascii="仿宋" w:eastAsia="仿宋" w:hAnsi="仿宋" w:cs="Times New Roman"/>
                <w:szCs w:val="21"/>
              </w:rPr>
            </w:pPr>
            <w:r>
              <w:rPr>
                <w:rFonts w:ascii="Times New Roman" w:eastAsia="仿宋" w:hAnsi="Times New Roman" w:cs="Times New Roman" w:hint="eastAsia"/>
                <w:szCs w:val="21"/>
              </w:rPr>
              <w:t>5</w:t>
            </w:r>
          </w:p>
        </w:tc>
        <w:tc>
          <w:tcPr>
            <w:tcW w:w="3792" w:type="pct"/>
            <w:gridSpan w:val="3"/>
            <w:vAlign w:val="center"/>
          </w:tcPr>
          <w:p w:rsidR="00F77FB4" w:rsidRDefault="009445A1">
            <w:pPr>
              <w:tabs>
                <w:tab w:val="left" w:pos="5997"/>
              </w:tabs>
              <w:rPr>
                <w:rFonts w:ascii="Times New Roman" w:eastAsia="仿宋" w:hAnsi="Times New Roman" w:cs="Times New Roman"/>
              </w:rPr>
            </w:pPr>
            <w:r>
              <w:rPr>
                <w:rFonts w:ascii="Times New Roman" w:eastAsia="仿宋" w:hAnsi="Times New Roman" w:cs="Times New Roman" w:hint="eastAsia"/>
              </w:rPr>
              <w:t>彭文斌，曾世宏等</w:t>
            </w:r>
            <w:r>
              <w:rPr>
                <w:rFonts w:ascii="Times New Roman" w:eastAsia="仿宋" w:hAnsi="Times New Roman" w:cs="Times New Roman" w:hint="eastAsia"/>
              </w:rPr>
              <w:t>.</w:t>
            </w:r>
            <w:r>
              <w:rPr>
                <w:rFonts w:ascii="Times New Roman" w:eastAsia="仿宋" w:hAnsi="Times New Roman" w:cs="Times New Roman" w:hint="eastAsia"/>
              </w:rPr>
              <w:t>创新引领发展</w:t>
            </w:r>
            <w:r>
              <w:rPr>
                <w:rFonts w:ascii="Times New Roman" w:eastAsia="仿宋" w:hAnsi="Times New Roman" w:cs="Times New Roman" w:hint="eastAsia"/>
              </w:rPr>
              <w:t xml:space="preserve">[M]. </w:t>
            </w:r>
            <w:r>
              <w:rPr>
                <w:rFonts w:ascii="Times New Roman" w:eastAsia="仿宋" w:hAnsi="Times New Roman" w:cs="Times New Roman" w:hint="eastAsia"/>
              </w:rPr>
              <w:t>经济管理出版社，</w:t>
            </w:r>
            <w:r>
              <w:rPr>
                <w:rFonts w:ascii="Times New Roman" w:eastAsia="仿宋" w:hAnsi="Times New Roman" w:cs="Times New Roman" w:hint="eastAsia"/>
              </w:rPr>
              <w:t>2020</w:t>
            </w:r>
          </w:p>
        </w:tc>
      </w:tr>
      <w:tr w:rsidR="00F77FB4" w:rsidTr="00CB2FE5">
        <w:tblPrEx>
          <w:jc w:val="center"/>
        </w:tblPrEx>
        <w:trPr>
          <w:trHeight w:val="260"/>
          <w:jc w:val="center"/>
        </w:trPr>
        <w:tc>
          <w:tcPr>
            <w:tcW w:w="433" w:type="pct"/>
            <w:vMerge/>
            <w:vAlign w:val="center"/>
          </w:tcPr>
          <w:p w:rsidR="00F77FB4" w:rsidRDefault="00F77FB4">
            <w:pPr>
              <w:jc w:val="center"/>
              <w:rPr>
                <w:rFonts w:ascii="仿宋" w:eastAsia="仿宋" w:hAnsi="仿宋" w:cs="Times New Roman"/>
                <w:b/>
                <w:sz w:val="24"/>
                <w:szCs w:val="24"/>
              </w:rPr>
            </w:pPr>
          </w:p>
        </w:tc>
        <w:tc>
          <w:tcPr>
            <w:tcW w:w="459" w:type="pct"/>
            <w:gridSpan w:val="2"/>
            <w:vMerge/>
            <w:vAlign w:val="center"/>
          </w:tcPr>
          <w:p w:rsidR="00F77FB4" w:rsidRDefault="00F77FB4">
            <w:pPr>
              <w:rPr>
                <w:rFonts w:ascii="仿宋" w:eastAsia="仿宋" w:hAnsi="仿宋" w:cs="Times New Roman"/>
                <w:sz w:val="24"/>
                <w:szCs w:val="24"/>
              </w:rPr>
            </w:pPr>
          </w:p>
        </w:tc>
        <w:tc>
          <w:tcPr>
            <w:tcW w:w="316" w:type="pct"/>
            <w:vAlign w:val="center"/>
          </w:tcPr>
          <w:p w:rsidR="00F77FB4" w:rsidRDefault="009445A1">
            <w:pPr>
              <w:jc w:val="center"/>
              <w:rPr>
                <w:rFonts w:ascii="仿宋" w:eastAsia="仿宋" w:hAnsi="仿宋" w:cs="Times New Roman"/>
                <w:szCs w:val="21"/>
              </w:rPr>
            </w:pPr>
            <w:r>
              <w:rPr>
                <w:rFonts w:ascii="Times New Roman" w:eastAsia="仿宋" w:hAnsi="Times New Roman" w:cs="Times New Roman" w:hint="eastAsia"/>
                <w:szCs w:val="21"/>
              </w:rPr>
              <w:t>6</w:t>
            </w:r>
          </w:p>
        </w:tc>
        <w:tc>
          <w:tcPr>
            <w:tcW w:w="3792" w:type="pct"/>
            <w:gridSpan w:val="3"/>
            <w:vAlign w:val="center"/>
          </w:tcPr>
          <w:p w:rsidR="00F77FB4" w:rsidRDefault="009445A1">
            <w:pPr>
              <w:tabs>
                <w:tab w:val="left" w:pos="5997"/>
              </w:tabs>
              <w:rPr>
                <w:rFonts w:ascii="Times New Roman" w:eastAsia="仿宋" w:hAnsi="Times New Roman" w:cs="Times New Roman"/>
              </w:rPr>
            </w:pPr>
            <w:r>
              <w:rPr>
                <w:rFonts w:ascii="Times New Roman" w:eastAsia="仿宋" w:hAnsi="Times New Roman" w:cs="Times New Roman" w:hint="eastAsia"/>
              </w:rPr>
              <w:t>彭文斌，邝嫦娥</w:t>
            </w:r>
            <w:r>
              <w:rPr>
                <w:rFonts w:ascii="Times New Roman" w:eastAsia="仿宋" w:hAnsi="Times New Roman" w:cs="Times New Roman" w:hint="eastAsia"/>
              </w:rPr>
              <w:t>.</w:t>
            </w:r>
            <w:r>
              <w:rPr>
                <w:rFonts w:ascii="Times New Roman" w:eastAsia="仿宋" w:hAnsi="Times New Roman" w:cs="Times New Roman" w:hint="eastAsia"/>
              </w:rPr>
              <w:t>绿色创新与转型发展</w:t>
            </w:r>
            <w:r>
              <w:rPr>
                <w:rFonts w:ascii="Times New Roman" w:eastAsia="仿宋" w:hAnsi="Times New Roman" w:cs="Times New Roman" w:hint="eastAsia"/>
              </w:rPr>
              <w:t xml:space="preserve">[M]. </w:t>
            </w:r>
            <w:r>
              <w:rPr>
                <w:rFonts w:ascii="Times New Roman" w:eastAsia="仿宋" w:hAnsi="Times New Roman" w:cs="Times New Roman" w:hint="eastAsia"/>
              </w:rPr>
              <w:t>湘潭大学出版社，</w:t>
            </w:r>
            <w:r>
              <w:rPr>
                <w:rFonts w:ascii="Times New Roman" w:eastAsia="仿宋" w:hAnsi="Times New Roman" w:cs="Times New Roman" w:hint="eastAsia"/>
              </w:rPr>
              <w:t>2020</w:t>
            </w:r>
          </w:p>
        </w:tc>
      </w:tr>
      <w:tr w:rsidR="00F77FB4" w:rsidTr="00CB2FE5">
        <w:tblPrEx>
          <w:jc w:val="center"/>
        </w:tblPrEx>
        <w:trPr>
          <w:trHeight w:val="273"/>
          <w:jc w:val="center"/>
        </w:trPr>
        <w:tc>
          <w:tcPr>
            <w:tcW w:w="433" w:type="pct"/>
            <w:vMerge w:val="restart"/>
            <w:vAlign w:val="center"/>
          </w:tcPr>
          <w:p w:rsidR="00F77FB4" w:rsidRDefault="009445A1">
            <w:pPr>
              <w:jc w:val="center"/>
              <w:rPr>
                <w:rFonts w:ascii="仿宋" w:eastAsia="仿宋" w:hAnsi="仿宋" w:cs="Times New Roman"/>
                <w:b/>
                <w:sz w:val="24"/>
                <w:szCs w:val="24"/>
              </w:rPr>
            </w:pPr>
            <w:r>
              <w:rPr>
                <w:rFonts w:ascii="仿宋" w:eastAsia="仿宋" w:hAnsi="仿宋" w:cs="Times New Roman" w:hint="eastAsia"/>
                <w:b/>
                <w:sz w:val="24"/>
                <w:szCs w:val="24"/>
              </w:rPr>
              <w:t>主要完成人情况</w:t>
            </w:r>
          </w:p>
        </w:tc>
        <w:tc>
          <w:tcPr>
            <w:tcW w:w="459" w:type="pct"/>
            <w:gridSpan w:val="2"/>
            <w:vAlign w:val="center"/>
          </w:tcPr>
          <w:p w:rsidR="00F77FB4" w:rsidRDefault="009445A1">
            <w:pPr>
              <w:jc w:val="center"/>
              <w:rPr>
                <w:rFonts w:ascii="仿宋" w:eastAsia="仿宋" w:hAnsi="仿宋" w:cs="Times New Roman"/>
                <w:szCs w:val="21"/>
              </w:rPr>
            </w:pPr>
            <w:r>
              <w:rPr>
                <w:rFonts w:ascii="Times New Roman" w:eastAsia="仿宋" w:hAnsi="Times New Roman" w:cs="Times New Roman"/>
                <w:szCs w:val="21"/>
              </w:rPr>
              <w:t>1</w:t>
            </w:r>
          </w:p>
        </w:tc>
        <w:tc>
          <w:tcPr>
            <w:tcW w:w="4108" w:type="pct"/>
            <w:gridSpan w:val="4"/>
            <w:vAlign w:val="center"/>
          </w:tcPr>
          <w:p w:rsidR="00F77FB4" w:rsidRDefault="009445A1">
            <w:pPr>
              <w:autoSpaceDE w:val="0"/>
              <w:autoSpaceDN w:val="0"/>
              <w:adjustRightInd w:val="0"/>
              <w:jc w:val="left"/>
              <w:rPr>
                <w:rFonts w:ascii="仿宋" w:eastAsia="仿宋" w:hAnsi="仿宋" w:cs="Times New Roman"/>
              </w:rPr>
            </w:pPr>
            <w:r>
              <w:rPr>
                <w:rFonts w:ascii="仿宋" w:eastAsia="仿宋" w:hAnsi="仿宋" w:cs="Times New Roman" w:hint="eastAsia"/>
              </w:rPr>
              <w:t>彭文斌、教授、湖南财政经济学院</w:t>
            </w:r>
          </w:p>
        </w:tc>
      </w:tr>
      <w:tr w:rsidR="00F77FB4" w:rsidTr="00CB2FE5">
        <w:tblPrEx>
          <w:jc w:val="center"/>
        </w:tblPrEx>
        <w:trPr>
          <w:trHeight w:val="242"/>
          <w:jc w:val="center"/>
        </w:trPr>
        <w:tc>
          <w:tcPr>
            <w:tcW w:w="433" w:type="pct"/>
            <w:vMerge/>
            <w:vAlign w:val="center"/>
          </w:tcPr>
          <w:p w:rsidR="00F77FB4" w:rsidRDefault="00F77FB4">
            <w:pPr>
              <w:jc w:val="center"/>
              <w:rPr>
                <w:rFonts w:ascii="仿宋" w:eastAsia="仿宋" w:hAnsi="仿宋" w:cs="Times New Roman"/>
                <w:b/>
                <w:sz w:val="24"/>
                <w:szCs w:val="24"/>
              </w:rPr>
            </w:pPr>
          </w:p>
        </w:tc>
        <w:tc>
          <w:tcPr>
            <w:tcW w:w="459" w:type="pct"/>
            <w:gridSpan w:val="2"/>
            <w:vAlign w:val="center"/>
          </w:tcPr>
          <w:p w:rsidR="00F77FB4" w:rsidRDefault="009445A1">
            <w:pPr>
              <w:jc w:val="center"/>
              <w:rPr>
                <w:rFonts w:ascii="仿宋" w:eastAsia="仿宋" w:hAnsi="仿宋" w:cs="Times New Roman"/>
                <w:szCs w:val="21"/>
              </w:rPr>
            </w:pPr>
            <w:r>
              <w:rPr>
                <w:rFonts w:ascii="Times New Roman" w:eastAsia="仿宋" w:hAnsi="Times New Roman" w:cs="Times New Roman" w:hint="eastAsia"/>
                <w:szCs w:val="21"/>
              </w:rPr>
              <w:t>2</w:t>
            </w:r>
          </w:p>
        </w:tc>
        <w:tc>
          <w:tcPr>
            <w:tcW w:w="4108" w:type="pct"/>
            <w:gridSpan w:val="4"/>
            <w:vAlign w:val="center"/>
          </w:tcPr>
          <w:p w:rsidR="00F77FB4" w:rsidRDefault="009445A1">
            <w:pPr>
              <w:adjustRightInd w:val="0"/>
              <w:snapToGrid w:val="0"/>
              <w:rPr>
                <w:rFonts w:ascii="仿宋" w:eastAsia="仿宋" w:hAnsi="仿宋" w:cs="Times New Roman"/>
              </w:rPr>
            </w:pPr>
            <w:r>
              <w:rPr>
                <w:rFonts w:ascii="仿宋" w:eastAsia="仿宋" w:hAnsi="仿宋" w:cs="Times New Roman" w:hint="eastAsia"/>
              </w:rPr>
              <w:t>魏晓、研究员、湖南财政经济学院</w:t>
            </w:r>
          </w:p>
        </w:tc>
      </w:tr>
      <w:tr w:rsidR="00F77FB4" w:rsidTr="00CB2FE5">
        <w:tblPrEx>
          <w:jc w:val="center"/>
        </w:tblPrEx>
        <w:trPr>
          <w:trHeight w:val="242"/>
          <w:jc w:val="center"/>
        </w:trPr>
        <w:tc>
          <w:tcPr>
            <w:tcW w:w="433" w:type="pct"/>
            <w:vMerge/>
            <w:vAlign w:val="center"/>
          </w:tcPr>
          <w:p w:rsidR="00F77FB4" w:rsidRDefault="00F77FB4">
            <w:pPr>
              <w:jc w:val="center"/>
              <w:rPr>
                <w:rFonts w:ascii="仿宋" w:eastAsia="仿宋" w:hAnsi="仿宋" w:cs="Times New Roman"/>
                <w:b/>
                <w:sz w:val="24"/>
                <w:szCs w:val="24"/>
              </w:rPr>
            </w:pPr>
          </w:p>
        </w:tc>
        <w:tc>
          <w:tcPr>
            <w:tcW w:w="459" w:type="pct"/>
            <w:gridSpan w:val="2"/>
            <w:vAlign w:val="center"/>
          </w:tcPr>
          <w:p w:rsidR="00F77FB4" w:rsidRDefault="009445A1">
            <w:pPr>
              <w:jc w:val="center"/>
              <w:rPr>
                <w:rFonts w:ascii="仿宋" w:eastAsia="仿宋" w:hAnsi="仿宋" w:cs="Times New Roman"/>
                <w:szCs w:val="21"/>
              </w:rPr>
            </w:pPr>
            <w:r>
              <w:rPr>
                <w:rFonts w:ascii="Times New Roman" w:eastAsia="仿宋" w:hAnsi="Times New Roman" w:cs="Times New Roman" w:hint="eastAsia"/>
                <w:szCs w:val="21"/>
              </w:rPr>
              <w:t>3</w:t>
            </w:r>
          </w:p>
        </w:tc>
        <w:tc>
          <w:tcPr>
            <w:tcW w:w="4108" w:type="pct"/>
            <w:gridSpan w:val="4"/>
            <w:vAlign w:val="center"/>
          </w:tcPr>
          <w:p w:rsidR="00F77FB4" w:rsidRDefault="009445A1">
            <w:pPr>
              <w:adjustRightInd w:val="0"/>
              <w:snapToGrid w:val="0"/>
              <w:rPr>
                <w:rFonts w:ascii="仿宋" w:eastAsia="仿宋" w:hAnsi="仿宋" w:cs="Times New Roman"/>
              </w:rPr>
            </w:pPr>
            <w:r>
              <w:rPr>
                <w:rFonts w:ascii="仿宋" w:eastAsia="仿宋" w:hAnsi="仿宋" w:cs="Times New Roman" w:hint="eastAsia"/>
              </w:rPr>
              <w:t>李勇辉、教授、湖南财政经济学院</w:t>
            </w:r>
          </w:p>
        </w:tc>
      </w:tr>
      <w:tr w:rsidR="00F77FB4" w:rsidTr="00CB2FE5">
        <w:tblPrEx>
          <w:jc w:val="center"/>
        </w:tblPrEx>
        <w:trPr>
          <w:trHeight w:val="260"/>
          <w:jc w:val="center"/>
        </w:trPr>
        <w:tc>
          <w:tcPr>
            <w:tcW w:w="433" w:type="pct"/>
            <w:vMerge/>
            <w:vAlign w:val="center"/>
          </w:tcPr>
          <w:p w:rsidR="00F77FB4" w:rsidRDefault="00F77FB4">
            <w:pPr>
              <w:jc w:val="center"/>
              <w:rPr>
                <w:rFonts w:ascii="仿宋" w:eastAsia="仿宋" w:hAnsi="仿宋" w:cs="Times New Roman"/>
                <w:b/>
                <w:sz w:val="24"/>
                <w:szCs w:val="24"/>
              </w:rPr>
            </w:pPr>
          </w:p>
        </w:tc>
        <w:tc>
          <w:tcPr>
            <w:tcW w:w="459" w:type="pct"/>
            <w:gridSpan w:val="2"/>
            <w:vAlign w:val="center"/>
          </w:tcPr>
          <w:p w:rsidR="00F77FB4" w:rsidRDefault="009445A1">
            <w:pPr>
              <w:jc w:val="center"/>
              <w:rPr>
                <w:rFonts w:ascii="仿宋" w:eastAsia="仿宋" w:hAnsi="仿宋" w:cs="Times New Roman"/>
                <w:szCs w:val="21"/>
              </w:rPr>
            </w:pPr>
            <w:r>
              <w:rPr>
                <w:rFonts w:ascii="Times New Roman" w:eastAsia="仿宋" w:hAnsi="Times New Roman" w:cs="Times New Roman" w:hint="eastAsia"/>
                <w:szCs w:val="21"/>
              </w:rPr>
              <w:t>4</w:t>
            </w:r>
          </w:p>
        </w:tc>
        <w:tc>
          <w:tcPr>
            <w:tcW w:w="4108" w:type="pct"/>
            <w:gridSpan w:val="4"/>
            <w:vAlign w:val="center"/>
          </w:tcPr>
          <w:p w:rsidR="00F77FB4" w:rsidRDefault="009445A1">
            <w:pPr>
              <w:adjustRightInd w:val="0"/>
              <w:snapToGrid w:val="0"/>
              <w:rPr>
                <w:rFonts w:ascii="仿宋" w:eastAsia="仿宋" w:hAnsi="仿宋" w:cs="Times New Roman"/>
              </w:rPr>
            </w:pPr>
            <w:r>
              <w:rPr>
                <w:rFonts w:ascii="仿宋" w:eastAsia="仿宋" w:hAnsi="仿宋" w:cs="Times New Roman" w:hint="eastAsia"/>
              </w:rPr>
              <w:t>曾世宏、教授、湖南科技大学</w:t>
            </w:r>
          </w:p>
        </w:tc>
      </w:tr>
      <w:tr w:rsidR="00CB2FE5" w:rsidTr="00CB2FE5">
        <w:tblPrEx>
          <w:jc w:val="center"/>
        </w:tblPrEx>
        <w:trPr>
          <w:trHeight w:val="260"/>
          <w:jc w:val="center"/>
        </w:trPr>
        <w:tc>
          <w:tcPr>
            <w:tcW w:w="433" w:type="pct"/>
            <w:vMerge/>
            <w:vAlign w:val="center"/>
          </w:tcPr>
          <w:p w:rsidR="00CB2FE5" w:rsidRDefault="00CB2FE5">
            <w:pPr>
              <w:jc w:val="center"/>
              <w:rPr>
                <w:rFonts w:ascii="仿宋" w:eastAsia="仿宋" w:hAnsi="仿宋" w:cs="Times New Roman"/>
                <w:b/>
                <w:sz w:val="24"/>
                <w:szCs w:val="24"/>
              </w:rPr>
            </w:pPr>
          </w:p>
        </w:tc>
        <w:tc>
          <w:tcPr>
            <w:tcW w:w="459" w:type="pct"/>
            <w:gridSpan w:val="2"/>
            <w:vAlign w:val="center"/>
          </w:tcPr>
          <w:p w:rsidR="00CB2FE5" w:rsidRDefault="00CB2FE5" w:rsidP="003614ED">
            <w:pPr>
              <w:jc w:val="center"/>
              <w:rPr>
                <w:rFonts w:ascii="仿宋" w:eastAsia="仿宋" w:hAnsi="仿宋" w:cs="Times New Roman"/>
                <w:szCs w:val="21"/>
              </w:rPr>
            </w:pPr>
            <w:r>
              <w:rPr>
                <w:rFonts w:ascii="Times New Roman" w:eastAsia="仿宋" w:hAnsi="Times New Roman" w:cs="Times New Roman" w:hint="eastAsia"/>
                <w:szCs w:val="21"/>
              </w:rPr>
              <w:t>5</w:t>
            </w:r>
          </w:p>
        </w:tc>
        <w:tc>
          <w:tcPr>
            <w:tcW w:w="4108" w:type="pct"/>
            <w:gridSpan w:val="4"/>
            <w:vAlign w:val="center"/>
          </w:tcPr>
          <w:p w:rsidR="00CB2FE5" w:rsidRDefault="00CB2FE5">
            <w:pPr>
              <w:adjustRightInd w:val="0"/>
              <w:snapToGrid w:val="0"/>
              <w:rPr>
                <w:rFonts w:ascii="仿宋" w:eastAsia="仿宋" w:hAnsi="仿宋" w:cs="Times New Roman" w:hint="eastAsia"/>
              </w:rPr>
            </w:pPr>
            <w:r w:rsidRPr="00CB2FE5">
              <w:rPr>
                <w:rFonts w:ascii="仿宋" w:eastAsia="仿宋" w:hAnsi="仿宋" w:cs="Times New Roman" w:hint="eastAsia"/>
              </w:rPr>
              <w:t>邝嫦娥</w:t>
            </w:r>
            <w:r>
              <w:rPr>
                <w:rFonts w:ascii="仿宋" w:eastAsia="仿宋" w:hAnsi="仿宋" w:cs="Times New Roman" w:hint="eastAsia"/>
              </w:rPr>
              <w:t>、教授、湖南科技大学</w:t>
            </w:r>
          </w:p>
        </w:tc>
      </w:tr>
      <w:tr w:rsidR="00CB2FE5" w:rsidTr="00CB2FE5">
        <w:tblPrEx>
          <w:jc w:val="center"/>
        </w:tblPrEx>
        <w:trPr>
          <w:trHeight w:val="257"/>
          <w:jc w:val="center"/>
        </w:trPr>
        <w:tc>
          <w:tcPr>
            <w:tcW w:w="433" w:type="pct"/>
            <w:vMerge/>
            <w:vAlign w:val="center"/>
          </w:tcPr>
          <w:p w:rsidR="00CB2FE5" w:rsidRDefault="00CB2FE5">
            <w:pPr>
              <w:jc w:val="center"/>
              <w:rPr>
                <w:rFonts w:ascii="仿宋" w:eastAsia="仿宋" w:hAnsi="仿宋" w:cs="Times New Roman"/>
                <w:b/>
                <w:sz w:val="24"/>
                <w:szCs w:val="24"/>
              </w:rPr>
            </w:pPr>
          </w:p>
        </w:tc>
        <w:tc>
          <w:tcPr>
            <w:tcW w:w="459" w:type="pct"/>
            <w:gridSpan w:val="2"/>
            <w:vAlign w:val="center"/>
          </w:tcPr>
          <w:p w:rsidR="00CB2FE5" w:rsidRDefault="00CB2FE5" w:rsidP="003614ED">
            <w:pPr>
              <w:jc w:val="center"/>
              <w:rPr>
                <w:rFonts w:ascii="仿宋" w:eastAsia="仿宋" w:hAnsi="仿宋" w:cs="Times New Roman"/>
                <w:szCs w:val="21"/>
              </w:rPr>
            </w:pPr>
            <w:r>
              <w:rPr>
                <w:rFonts w:ascii="Times New Roman" w:eastAsia="仿宋" w:hAnsi="Times New Roman" w:cs="Times New Roman" w:hint="eastAsia"/>
                <w:szCs w:val="21"/>
              </w:rPr>
              <w:t>6</w:t>
            </w:r>
          </w:p>
        </w:tc>
        <w:tc>
          <w:tcPr>
            <w:tcW w:w="4108" w:type="pct"/>
            <w:gridSpan w:val="4"/>
            <w:vAlign w:val="center"/>
          </w:tcPr>
          <w:p w:rsidR="00CB2FE5" w:rsidRDefault="00CB2FE5">
            <w:pPr>
              <w:adjustRightInd w:val="0"/>
              <w:snapToGrid w:val="0"/>
              <w:rPr>
                <w:rFonts w:ascii="仿宋" w:eastAsia="仿宋" w:hAnsi="仿宋" w:cs="Times New Roman"/>
              </w:rPr>
            </w:pPr>
            <w:r>
              <w:rPr>
                <w:rFonts w:ascii="仿宋" w:eastAsia="仿宋" w:hAnsi="仿宋" w:cs="Times New Roman" w:hint="eastAsia"/>
              </w:rPr>
              <w:t>雷绪斌、讲师、湖南财政经济学院</w:t>
            </w:r>
          </w:p>
        </w:tc>
      </w:tr>
      <w:tr w:rsidR="00CB2FE5" w:rsidTr="00CB2FE5">
        <w:tblPrEx>
          <w:jc w:val="center"/>
        </w:tblPrEx>
        <w:trPr>
          <w:trHeight w:val="260"/>
          <w:jc w:val="center"/>
        </w:trPr>
        <w:tc>
          <w:tcPr>
            <w:tcW w:w="433" w:type="pct"/>
            <w:vMerge/>
            <w:vAlign w:val="center"/>
          </w:tcPr>
          <w:p w:rsidR="00CB2FE5" w:rsidRDefault="00CB2FE5">
            <w:pPr>
              <w:jc w:val="center"/>
              <w:rPr>
                <w:rFonts w:ascii="仿宋" w:eastAsia="仿宋" w:hAnsi="仿宋" w:cs="Times New Roman"/>
                <w:b/>
                <w:sz w:val="24"/>
                <w:szCs w:val="24"/>
              </w:rPr>
            </w:pPr>
          </w:p>
        </w:tc>
        <w:tc>
          <w:tcPr>
            <w:tcW w:w="459" w:type="pct"/>
            <w:gridSpan w:val="2"/>
            <w:vAlign w:val="center"/>
          </w:tcPr>
          <w:p w:rsidR="00CB2FE5" w:rsidRDefault="00CB2FE5" w:rsidP="003614ED">
            <w:pPr>
              <w:jc w:val="center"/>
              <w:rPr>
                <w:rFonts w:ascii="仿宋" w:eastAsia="仿宋" w:hAnsi="仿宋" w:cs="Times New Roman"/>
                <w:szCs w:val="21"/>
              </w:rPr>
            </w:pPr>
            <w:r>
              <w:rPr>
                <w:rFonts w:ascii="Times New Roman" w:eastAsia="仿宋" w:hAnsi="Times New Roman" w:cs="Times New Roman" w:hint="eastAsia"/>
                <w:szCs w:val="21"/>
              </w:rPr>
              <w:t>7</w:t>
            </w:r>
          </w:p>
        </w:tc>
        <w:tc>
          <w:tcPr>
            <w:tcW w:w="4108" w:type="pct"/>
            <w:gridSpan w:val="4"/>
            <w:vAlign w:val="center"/>
          </w:tcPr>
          <w:p w:rsidR="00CB2FE5" w:rsidRDefault="00CB2FE5">
            <w:pPr>
              <w:adjustRightInd w:val="0"/>
              <w:snapToGrid w:val="0"/>
              <w:rPr>
                <w:rFonts w:ascii="仿宋" w:eastAsia="仿宋" w:hAnsi="仿宋" w:cs="Times New Roman"/>
              </w:rPr>
            </w:pPr>
            <w:r>
              <w:rPr>
                <w:rFonts w:ascii="仿宋" w:eastAsia="仿宋" w:hAnsi="仿宋" w:cs="Times New Roman" w:hint="eastAsia"/>
              </w:rPr>
              <w:t>尹勇、博士、湖南财政经济学院</w:t>
            </w:r>
          </w:p>
        </w:tc>
      </w:tr>
      <w:tr w:rsidR="00CB2FE5" w:rsidTr="00CB2FE5">
        <w:tblPrEx>
          <w:jc w:val="center"/>
        </w:tblPrEx>
        <w:trPr>
          <w:trHeight w:val="260"/>
          <w:jc w:val="center"/>
        </w:trPr>
        <w:tc>
          <w:tcPr>
            <w:tcW w:w="433" w:type="pct"/>
            <w:vMerge/>
            <w:vAlign w:val="center"/>
          </w:tcPr>
          <w:p w:rsidR="00CB2FE5" w:rsidRDefault="00CB2FE5">
            <w:pPr>
              <w:jc w:val="center"/>
              <w:rPr>
                <w:rFonts w:ascii="仿宋" w:eastAsia="仿宋" w:hAnsi="仿宋" w:cs="Times New Roman"/>
                <w:b/>
                <w:sz w:val="24"/>
                <w:szCs w:val="24"/>
              </w:rPr>
            </w:pPr>
          </w:p>
        </w:tc>
        <w:tc>
          <w:tcPr>
            <w:tcW w:w="459" w:type="pct"/>
            <w:gridSpan w:val="2"/>
            <w:vAlign w:val="center"/>
          </w:tcPr>
          <w:p w:rsidR="00CB2FE5" w:rsidRDefault="00CB2FE5">
            <w:pPr>
              <w:jc w:val="center"/>
              <w:rPr>
                <w:rFonts w:ascii="仿宋" w:eastAsia="仿宋" w:hAnsi="仿宋" w:cs="Times New Roman"/>
                <w:szCs w:val="21"/>
              </w:rPr>
            </w:pPr>
            <w:r>
              <w:rPr>
                <w:rFonts w:ascii="仿宋" w:eastAsia="仿宋" w:hAnsi="仿宋" w:cs="Times New Roman" w:hint="eastAsia"/>
                <w:szCs w:val="21"/>
              </w:rPr>
              <w:t>8</w:t>
            </w:r>
          </w:p>
        </w:tc>
        <w:tc>
          <w:tcPr>
            <w:tcW w:w="4108" w:type="pct"/>
            <w:gridSpan w:val="4"/>
            <w:vAlign w:val="center"/>
          </w:tcPr>
          <w:p w:rsidR="00CB2FE5" w:rsidRDefault="00CB2FE5">
            <w:pPr>
              <w:adjustRightInd w:val="0"/>
              <w:snapToGrid w:val="0"/>
              <w:rPr>
                <w:rFonts w:ascii="仿宋" w:eastAsia="仿宋" w:hAnsi="仿宋" w:cs="Times New Roman"/>
              </w:rPr>
            </w:pPr>
            <w:r>
              <w:rPr>
                <w:rFonts w:ascii="仿宋" w:eastAsia="仿宋" w:hAnsi="仿宋" w:cs="Times New Roman" w:hint="eastAsia"/>
              </w:rPr>
              <w:t>欧阳宁相、讲师、湖南财政经济学院</w:t>
            </w:r>
          </w:p>
        </w:tc>
      </w:tr>
      <w:tr w:rsidR="00CB2FE5" w:rsidTr="00CB2FE5">
        <w:tblPrEx>
          <w:jc w:val="center"/>
        </w:tblPrEx>
        <w:trPr>
          <w:trHeight w:val="2586"/>
          <w:jc w:val="center"/>
        </w:trPr>
        <w:tc>
          <w:tcPr>
            <w:tcW w:w="433" w:type="pct"/>
            <w:vAlign w:val="center"/>
          </w:tcPr>
          <w:p w:rsidR="00CB2FE5" w:rsidRDefault="00CB2FE5">
            <w:pPr>
              <w:jc w:val="center"/>
              <w:rPr>
                <w:rFonts w:ascii="仿宋" w:eastAsia="仿宋" w:hAnsi="仿宋" w:cs="Times New Roman"/>
                <w:b/>
                <w:sz w:val="24"/>
                <w:szCs w:val="24"/>
              </w:rPr>
            </w:pPr>
            <w:r>
              <w:rPr>
                <w:rFonts w:ascii="仿宋" w:eastAsia="仿宋" w:hAnsi="仿宋" w:cs="Times New Roman"/>
                <w:b/>
                <w:sz w:val="24"/>
                <w:szCs w:val="24"/>
              </w:rPr>
              <w:lastRenderedPageBreak/>
              <w:t>主要完成单位</w:t>
            </w:r>
          </w:p>
        </w:tc>
        <w:tc>
          <w:tcPr>
            <w:tcW w:w="4567" w:type="pct"/>
            <w:gridSpan w:val="6"/>
            <w:vAlign w:val="center"/>
          </w:tcPr>
          <w:p w:rsidR="00CB2FE5" w:rsidRDefault="00CB2FE5">
            <w:pPr>
              <w:autoSpaceDE w:val="0"/>
              <w:autoSpaceDN w:val="0"/>
              <w:adjustRightInd w:val="0"/>
              <w:jc w:val="left"/>
              <w:rPr>
                <w:rFonts w:ascii="仿宋" w:eastAsia="仿宋" w:hAnsi="仿宋" w:cs="Times New Roman"/>
              </w:rPr>
            </w:pPr>
            <w:r>
              <w:rPr>
                <w:rFonts w:ascii="仿宋" w:eastAsia="仿宋" w:hAnsi="仿宋" w:cs="Times New Roman"/>
              </w:rPr>
              <w:t>单位名称:湖南财政经济学院 排名:</w:t>
            </w:r>
            <w:r>
              <w:rPr>
                <w:rFonts w:ascii="Times New Roman" w:eastAsia="仿宋" w:hAnsi="Times New Roman" w:cs="Times New Roman"/>
              </w:rPr>
              <w:t>1</w:t>
            </w:r>
            <w:r>
              <w:rPr>
                <w:rFonts w:ascii="仿宋" w:eastAsia="仿宋" w:hAnsi="仿宋" w:cs="Times New Roman"/>
              </w:rPr>
              <w:t>单位性质:高等院校</w:t>
            </w:r>
          </w:p>
          <w:p w:rsidR="00CB2FE5" w:rsidRDefault="00CB2FE5">
            <w:pPr>
              <w:autoSpaceDE w:val="0"/>
              <w:autoSpaceDN w:val="0"/>
              <w:adjustRightInd w:val="0"/>
              <w:jc w:val="left"/>
              <w:rPr>
                <w:rFonts w:ascii="仿宋" w:eastAsia="仿宋" w:hAnsi="仿宋" w:cs="Times New Roman"/>
              </w:rPr>
            </w:pPr>
            <w:r>
              <w:rPr>
                <w:rFonts w:ascii="仿宋" w:eastAsia="仿宋" w:hAnsi="仿宋" w:cs="Times New Roman"/>
              </w:rPr>
              <w:t>单位名称:湖南科技大学 排名:</w:t>
            </w:r>
            <w:r>
              <w:rPr>
                <w:rFonts w:ascii="Times New Roman" w:eastAsia="仿宋" w:hAnsi="Times New Roman" w:cs="Times New Roman"/>
              </w:rPr>
              <w:t>2</w:t>
            </w:r>
            <w:r>
              <w:rPr>
                <w:rFonts w:ascii="仿宋" w:eastAsia="仿宋" w:hAnsi="仿宋" w:cs="Times New Roman"/>
              </w:rPr>
              <w:t>单位性质:高等院校</w:t>
            </w:r>
          </w:p>
        </w:tc>
      </w:tr>
      <w:tr w:rsidR="00CB2FE5" w:rsidTr="00CB2FE5">
        <w:tblPrEx>
          <w:jc w:val="center"/>
        </w:tblPrEx>
        <w:trPr>
          <w:trHeight w:val="216"/>
          <w:jc w:val="center"/>
        </w:trPr>
        <w:tc>
          <w:tcPr>
            <w:tcW w:w="433" w:type="pct"/>
            <w:vAlign w:val="center"/>
          </w:tcPr>
          <w:p w:rsidR="00CB2FE5" w:rsidRDefault="00CB2FE5">
            <w:pPr>
              <w:jc w:val="center"/>
              <w:rPr>
                <w:rFonts w:ascii="仿宋" w:eastAsia="仿宋" w:hAnsi="仿宋" w:cs="Times New Roman"/>
                <w:b/>
                <w:sz w:val="24"/>
                <w:szCs w:val="24"/>
              </w:rPr>
            </w:pPr>
            <w:r>
              <w:rPr>
                <w:rFonts w:ascii="仿宋" w:eastAsia="仿宋" w:hAnsi="仿宋" w:cs="Times New Roman"/>
                <w:b/>
                <w:sz w:val="24"/>
                <w:szCs w:val="24"/>
              </w:rPr>
              <w:t>完成人合作关系说明</w:t>
            </w:r>
          </w:p>
        </w:tc>
        <w:tc>
          <w:tcPr>
            <w:tcW w:w="4567" w:type="pct"/>
            <w:gridSpan w:val="6"/>
            <w:vAlign w:val="center"/>
          </w:tcPr>
          <w:p w:rsidR="00CB2FE5" w:rsidRDefault="00CB2FE5">
            <w:pPr>
              <w:adjustRightInd w:val="0"/>
              <w:snapToGrid w:val="0"/>
              <w:jc w:val="left"/>
              <w:rPr>
                <w:rFonts w:ascii="Times New Roman" w:eastAsia="仿宋" w:hAnsi="Times New Roman" w:cs="Times New Roman"/>
                <w:bCs/>
                <w:color w:val="242323"/>
                <w:kern w:val="0"/>
                <w:szCs w:val="21"/>
              </w:rPr>
            </w:pPr>
            <w:r>
              <w:rPr>
                <w:rFonts w:ascii="Times New Roman" w:eastAsia="仿宋" w:hAnsi="Times New Roman" w:cs="Times New Roman"/>
                <w:bCs/>
                <w:color w:val="242323"/>
                <w:kern w:val="0"/>
                <w:szCs w:val="21"/>
              </w:rPr>
              <w:t>本项目主要完成人具有紧密合作关系。彭文斌原来在湖南科技大学工作，</w:t>
            </w:r>
            <w:r>
              <w:rPr>
                <w:rFonts w:ascii="Times New Roman" w:eastAsia="仿宋" w:hAnsi="Times New Roman" w:cs="Times New Roman"/>
                <w:bCs/>
                <w:color w:val="242323"/>
                <w:kern w:val="0"/>
                <w:szCs w:val="21"/>
              </w:rPr>
              <w:t>2022</w:t>
            </w:r>
            <w:r>
              <w:rPr>
                <w:rFonts w:ascii="Times New Roman" w:eastAsia="仿宋" w:hAnsi="Times New Roman" w:cs="Times New Roman"/>
                <w:bCs/>
                <w:color w:val="242323"/>
                <w:kern w:val="0"/>
                <w:szCs w:val="21"/>
              </w:rPr>
              <w:t>年调入湖南财政经济学院工作，在两个单位均为研究团队负责人，魏晓、李勇辉、曾世宏、雷绪斌、尹勇、欧阳宁相均为研究团队骨干成员，长期进行技术创新的合作研究，共同完成相关的科研项目和系列论文。</w:t>
            </w:r>
          </w:p>
          <w:p w:rsidR="00CB2FE5" w:rsidRDefault="00CB2FE5">
            <w:pPr>
              <w:adjustRightInd w:val="0"/>
              <w:snapToGrid w:val="0"/>
              <w:jc w:val="left"/>
              <w:rPr>
                <w:rFonts w:ascii="仿宋" w:eastAsia="仿宋" w:hAnsi="仿宋" w:cs="Times New Roman"/>
                <w:bCs/>
                <w:color w:val="242323"/>
                <w:kern w:val="0"/>
                <w:sz w:val="24"/>
              </w:rPr>
            </w:pPr>
            <w:r>
              <w:rPr>
                <w:rFonts w:ascii="Times New Roman" w:eastAsia="仿宋" w:hAnsi="Times New Roman" w:cs="Times New Roman"/>
                <w:bCs/>
                <w:color w:val="242323"/>
                <w:kern w:val="0"/>
                <w:szCs w:val="21"/>
              </w:rPr>
              <w:t> </w:t>
            </w:r>
            <w:r>
              <w:rPr>
                <w:rFonts w:ascii="Times New Roman" w:eastAsia="仿宋" w:hAnsi="Times New Roman" w:cs="Times New Roman"/>
                <w:bCs/>
                <w:color w:val="242323"/>
                <w:kern w:val="0"/>
                <w:szCs w:val="21"/>
              </w:rPr>
              <w:t>具体的分工合作情况：彭文斌负责进行总体设计和整合研究，单独完成</w:t>
            </w:r>
            <w:r>
              <w:rPr>
                <w:rFonts w:ascii="Times New Roman" w:eastAsia="仿宋" w:hAnsi="Times New Roman" w:cs="Times New Roman" w:hint="eastAsia"/>
                <w:bCs/>
                <w:color w:val="242323"/>
                <w:kern w:val="0"/>
                <w:szCs w:val="21"/>
              </w:rPr>
              <w:t>代表性成果</w:t>
            </w:r>
            <w:r>
              <w:rPr>
                <w:rFonts w:ascii="Times New Roman" w:eastAsia="仿宋" w:hAnsi="Times New Roman" w:cs="Times New Roman" w:hint="eastAsia"/>
                <w:bCs/>
                <w:color w:val="242323"/>
                <w:kern w:val="0"/>
                <w:szCs w:val="21"/>
              </w:rPr>
              <w:t>2</w:t>
            </w:r>
            <w:r>
              <w:rPr>
                <w:rFonts w:ascii="Times New Roman" w:eastAsia="仿宋" w:hAnsi="Times New Roman" w:cs="Times New Roman"/>
                <w:bCs/>
                <w:color w:val="242323"/>
                <w:kern w:val="0"/>
                <w:szCs w:val="21"/>
              </w:rPr>
              <w:t>项（</w:t>
            </w:r>
            <w:r>
              <w:rPr>
                <w:rFonts w:ascii="Times New Roman" w:eastAsia="仿宋" w:hAnsi="Times New Roman" w:cs="Times New Roman" w:hint="eastAsia"/>
                <w:bCs/>
                <w:color w:val="242323"/>
                <w:kern w:val="0"/>
                <w:szCs w:val="21"/>
              </w:rPr>
              <w:t>政策报告</w:t>
            </w:r>
            <w:r>
              <w:rPr>
                <w:rFonts w:ascii="Times New Roman" w:eastAsia="仿宋" w:hAnsi="Times New Roman" w:cs="Times New Roman"/>
                <w:bCs/>
                <w:color w:val="242323"/>
                <w:kern w:val="0"/>
                <w:szCs w:val="21"/>
              </w:rPr>
              <w:t>第</w:t>
            </w:r>
            <w:r>
              <w:rPr>
                <w:rFonts w:ascii="Times New Roman" w:eastAsia="仿宋" w:hAnsi="Times New Roman" w:cs="Times New Roman" w:hint="eastAsia"/>
                <w:bCs/>
                <w:color w:val="242323"/>
                <w:kern w:val="0"/>
                <w:szCs w:val="21"/>
              </w:rPr>
              <w:t>1</w:t>
            </w:r>
            <w:r>
              <w:rPr>
                <w:rFonts w:ascii="Times New Roman" w:eastAsia="仿宋" w:hAnsi="Times New Roman" w:cs="Times New Roman"/>
                <w:bCs/>
                <w:color w:val="242323"/>
                <w:kern w:val="0"/>
                <w:szCs w:val="21"/>
              </w:rPr>
              <w:t>、</w:t>
            </w:r>
            <w:r>
              <w:rPr>
                <w:rFonts w:ascii="Times New Roman" w:eastAsia="仿宋" w:hAnsi="Times New Roman" w:cs="Times New Roman" w:hint="eastAsia"/>
                <w:bCs/>
                <w:color w:val="242323"/>
                <w:kern w:val="0"/>
                <w:szCs w:val="21"/>
              </w:rPr>
              <w:t>2</w:t>
            </w:r>
            <w:r>
              <w:rPr>
                <w:rFonts w:ascii="Times New Roman" w:eastAsia="仿宋" w:hAnsi="Times New Roman" w:cs="Times New Roman"/>
                <w:bCs/>
                <w:color w:val="242323"/>
                <w:kern w:val="0"/>
                <w:szCs w:val="21"/>
              </w:rPr>
              <w:t>项），牵头完成代表性</w:t>
            </w:r>
            <w:bookmarkStart w:id="0" w:name="_GoBack"/>
            <w:bookmarkEnd w:id="0"/>
            <w:r>
              <w:rPr>
                <w:rFonts w:ascii="Times New Roman" w:eastAsia="仿宋" w:hAnsi="Times New Roman" w:cs="Times New Roman"/>
                <w:bCs/>
                <w:color w:val="242323"/>
                <w:kern w:val="0"/>
                <w:szCs w:val="21"/>
              </w:rPr>
              <w:t>成果</w:t>
            </w:r>
            <w:r>
              <w:rPr>
                <w:rFonts w:ascii="Times New Roman" w:eastAsia="仿宋" w:hAnsi="Times New Roman" w:cs="Times New Roman"/>
                <w:bCs/>
                <w:color w:val="242323"/>
                <w:kern w:val="0"/>
                <w:szCs w:val="21"/>
              </w:rPr>
              <w:t>5</w:t>
            </w:r>
            <w:r>
              <w:rPr>
                <w:rFonts w:ascii="Times New Roman" w:eastAsia="仿宋" w:hAnsi="Times New Roman" w:cs="Times New Roman"/>
                <w:bCs/>
                <w:color w:val="242323"/>
                <w:kern w:val="0"/>
                <w:szCs w:val="21"/>
              </w:rPr>
              <w:t>项（</w:t>
            </w:r>
            <w:r>
              <w:rPr>
                <w:rFonts w:ascii="Times New Roman" w:eastAsia="仿宋" w:hAnsi="Times New Roman" w:cs="Times New Roman" w:hint="eastAsia"/>
                <w:bCs/>
                <w:color w:val="242323"/>
                <w:kern w:val="0"/>
                <w:szCs w:val="21"/>
              </w:rPr>
              <w:t>政策报告</w:t>
            </w:r>
            <w:r>
              <w:rPr>
                <w:rFonts w:ascii="Times New Roman" w:eastAsia="仿宋" w:hAnsi="Times New Roman" w:cs="Times New Roman"/>
                <w:bCs/>
                <w:color w:val="242323"/>
                <w:kern w:val="0"/>
                <w:szCs w:val="21"/>
              </w:rPr>
              <w:t>第</w:t>
            </w:r>
            <w:r>
              <w:rPr>
                <w:rFonts w:ascii="Times New Roman" w:eastAsia="仿宋" w:hAnsi="Times New Roman" w:cs="Times New Roman" w:hint="eastAsia"/>
                <w:bCs/>
                <w:color w:val="242323"/>
                <w:kern w:val="0"/>
                <w:szCs w:val="21"/>
              </w:rPr>
              <w:t>3</w:t>
            </w:r>
            <w:r>
              <w:rPr>
                <w:rFonts w:ascii="Times New Roman" w:eastAsia="仿宋" w:hAnsi="Times New Roman" w:cs="Times New Roman"/>
                <w:bCs/>
                <w:color w:val="242323"/>
                <w:kern w:val="0"/>
                <w:szCs w:val="21"/>
              </w:rPr>
              <w:t>、</w:t>
            </w:r>
            <w:r>
              <w:rPr>
                <w:rFonts w:ascii="Times New Roman" w:eastAsia="仿宋" w:hAnsi="Times New Roman" w:cs="Times New Roman" w:hint="eastAsia"/>
                <w:bCs/>
                <w:color w:val="242323"/>
                <w:kern w:val="0"/>
                <w:szCs w:val="21"/>
              </w:rPr>
              <w:t>4</w:t>
            </w:r>
            <w:r>
              <w:rPr>
                <w:rFonts w:ascii="Times New Roman" w:eastAsia="仿宋" w:hAnsi="Times New Roman" w:cs="Times New Roman"/>
                <w:bCs/>
                <w:color w:val="242323"/>
                <w:kern w:val="0"/>
                <w:szCs w:val="21"/>
              </w:rPr>
              <w:t>项</w:t>
            </w:r>
            <w:r>
              <w:rPr>
                <w:rFonts w:ascii="Times New Roman" w:eastAsia="仿宋" w:hAnsi="Times New Roman" w:cs="Times New Roman" w:hint="eastAsia"/>
                <w:bCs/>
                <w:color w:val="242323"/>
                <w:kern w:val="0"/>
                <w:szCs w:val="21"/>
              </w:rPr>
              <w:t>，论著</w:t>
            </w:r>
            <w:r>
              <w:rPr>
                <w:rFonts w:ascii="Times New Roman" w:eastAsia="仿宋" w:hAnsi="Times New Roman" w:cs="Times New Roman" w:hint="eastAsia"/>
                <w:bCs/>
                <w:color w:val="242323"/>
                <w:kern w:val="0"/>
                <w:szCs w:val="21"/>
              </w:rPr>
              <w:t>1</w:t>
            </w:r>
            <w:r>
              <w:rPr>
                <w:rFonts w:ascii="Times New Roman" w:eastAsia="仿宋" w:hAnsi="Times New Roman" w:cs="Times New Roman" w:hint="eastAsia"/>
                <w:bCs/>
                <w:color w:val="242323"/>
                <w:kern w:val="0"/>
                <w:szCs w:val="21"/>
              </w:rPr>
              <w:t>、</w:t>
            </w:r>
            <w:r>
              <w:rPr>
                <w:rFonts w:ascii="Times New Roman" w:eastAsia="仿宋" w:hAnsi="Times New Roman" w:cs="Times New Roman" w:hint="eastAsia"/>
                <w:bCs/>
                <w:color w:val="242323"/>
                <w:kern w:val="0"/>
                <w:szCs w:val="21"/>
              </w:rPr>
              <w:t>2</w:t>
            </w:r>
            <w:r>
              <w:rPr>
                <w:rFonts w:ascii="Times New Roman" w:eastAsia="仿宋" w:hAnsi="Times New Roman" w:cs="Times New Roman" w:hint="eastAsia"/>
                <w:bCs/>
                <w:color w:val="242323"/>
                <w:kern w:val="0"/>
                <w:szCs w:val="21"/>
              </w:rPr>
              <w:t>、</w:t>
            </w:r>
            <w:r>
              <w:rPr>
                <w:rFonts w:ascii="Times New Roman" w:eastAsia="仿宋" w:hAnsi="Times New Roman" w:cs="Times New Roman" w:hint="eastAsia"/>
                <w:bCs/>
                <w:color w:val="242323"/>
                <w:kern w:val="0"/>
                <w:szCs w:val="21"/>
              </w:rPr>
              <w:t>3</w:t>
            </w:r>
            <w:r>
              <w:rPr>
                <w:rFonts w:ascii="Times New Roman" w:eastAsia="仿宋" w:hAnsi="Times New Roman" w:cs="Times New Roman" w:hint="eastAsia"/>
                <w:bCs/>
                <w:color w:val="242323"/>
                <w:kern w:val="0"/>
                <w:szCs w:val="21"/>
              </w:rPr>
              <w:t>、</w:t>
            </w:r>
            <w:r>
              <w:rPr>
                <w:rFonts w:ascii="Times New Roman" w:eastAsia="仿宋" w:hAnsi="Times New Roman" w:cs="Times New Roman" w:hint="eastAsia"/>
                <w:bCs/>
                <w:color w:val="242323"/>
                <w:kern w:val="0"/>
                <w:szCs w:val="21"/>
              </w:rPr>
              <w:t>4</w:t>
            </w:r>
            <w:r>
              <w:rPr>
                <w:rFonts w:ascii="Times New Roman" w:eastAsia="仿宋" w:hAnsi="Times New Roman" w:cs="Times New Roman" w:hint="eastAsia"/>
                <w:bCs/>
                <w:color w:val="242323"/>
                <w:kern w:val="0"/>
                <w:szCs w:val="21"/>
              </w:rPr>
              <w:t>、</w:t>
            </w:r>
            <w:r>
              <w:rPr>
                <w:rFonts w:ascii="Times New Roman" w:eastAsia="仿宋" w:hAnsi="Times New Roman" w:cs="Times New Roman" w:hint="eastAsia"/>
                <w:bCs/>
                <w:color w:val="242323"/>
                <w:kern w:val="0"/>
                <w:szCs w:val="21"/>
              </w:rPr>
              <w:t>5</w:t>
            </w:r>
            <w:r>
              <w:rPr>
                <w:rFonts w:ascii="Times New Roman" w:eastAsia="仿宋" w:hAnsi="Times New Roman" w:cs="Times New Roman" w:hint="eastAsia"/>
                <w:bCs/>
                <w:color w:val="242323"/>
                <w:kern w:val="0"/>
                <w:szCs w:val="21"/>
              </w:rPr>
              <w:t>、</w:t>
            </w:r>
            <w:r>
              <w:rPr>
                <w:rFonts w:ascii="Times New Roman" w:eastAsia="仿宋" w:hAnsi="Times New Roman" w:cs="Times New Roman" w:hint="eastAsia"/>
                <w:bCs/>
                <w:color w:val="242323"/>
                <w:kern w:val="0"/>
                <w:szCs w:val="21"/>
              </w:rPr>
              <w:t>6</w:t>
            </w:r>
            <w:r>
              <w:rPr>
                <w:rFonts w:ascii="Times New Roman" w:eastAsia="仿宋" w:hAnsi="Times New Roman" w:cs="Times New Roman" w:hint="eastAsia"/>
                <w:bCs/>
                <w:color w:val="242323"/>
                <w:kern w:val="0"/>
                <w:szCs w:val="21"/>
              </w:rPr>
              <w:t>项</w:t>
            </w:r>
            <w:r>
              <w:rPr>
                <w:rFonts w:ascii="Times New Roman" w:eastAsia="仿宋" w:hAnsi="Times New Roman" w:cs="Times New Roman"/>
                <w:bCs/>
                <w:color w:val="242323"/>
                <w:kern w:val="0"/>
                <w:szCs w:val="21"/>
              </w:rPr>
              <w:t>）；魏晓协助进行总体设计和整合研究，参与完成代表性成果</w:t>
            </w:r>
            <w:r>
              <w:rPr>
                <w:rFonts w:ascii="Times New Roman" w:eastAsia="仿宋" w:hAnsi="Times New Roman" w:cs="Times New Roman"/>
                <w:bCs/>
                <w:color w:val="242323"/>
                <w:kern w:val="0"/>
                <w:szCs w:val="21"/>
              </w:rPr>
              <w:t>1</w:t>
            </w:r>
            <w:r>
              <w:rPr>
                <w:rFonts w:ascii="Times New Roman" w:eastAsia="仿宋" w:hAnsi="Times New Roman" w:cs="Times New Roman"/>
                <w:bCs/>
                <w:color w:val="242323"/>
                <w:kern w:val="0"/>
                <w:szCs w:val="21"/>
              </w:rPr>
              <w:t>项（</w:t>
            </w:r>
            <w:r>
              <w:rPr>
                <w:rFonts w:ascii="Times New Roman" w:eastAsia="仿宋" w:hAnsi="Times New Roman" w:cs="Times New Roman" w:hint="eastAsia"/>
                <w:bCs/>
                <w:color w:val="242323"/>
                <w:kern w:val="0"/>
                <w:szCs w:val="21"/>
              </w:rPr>
              <w:t>论著</w:t>
            </w:r>
            <w:r>
              <w:rPr>
                <w:rFonts w:ascii="Times New Roman" w:eastAsia="仿宋" w:hAnsi="Times New Roman" w:cs="Times New Roman"/>
                <w:bCs/>
                <w:color w:val="242323"/>
                <w:kern w:val="0"/>
                <w:szCs w:val="21"/>
              </w:rPr>
              <w:t>第</w:t>
            </w:r>
            <w:r>
              <w:rPr>
                <w:rFonts w:ascii="Times New Roman" w:eastAsia="仿宋" w:hAnsi="Times New Roman" w:cs="Times New Roman" w:hint="eastAsia"/>
                <w:bCs/>
                <w:color w:val="242323"/>
                <w:kern w:val="0"/>
                <w:szCs w:val="21"/>
              </w:rPr>
              <w:t>4</w:t>
            </w:r>
            <w:r>
              <w:rPr>
                <w:rFonts w:ascii="Times New Roman" w:eastAsia="仿宋" w:hAnsi="Times New Roman" w:cs="Times New Roman"/>
                <w:bCs/>
                <w:color w:val="242323"/>
                <w:kern w:val="0"/>
                <w:szCs w:val="21"/>
              </w:rPr>
              <w:t>项）；李勇辉参与完成代表性成果</w:t>
            </w:r>
            <w:r>
              <w:rPr>
                <w:rFonts w:ascii="Times New Roman" w:eastAsia="仿宋" w:hAnsi="Times New Roman" w:cs="Times New Roman"/>
                <w:bCs/>
                <w:color w:val="242323"/>
                <w:kern w:val="0"/>
                <w:szCs w:val="21"/>
              </w:rPr>
              <w:t>1</w:t>
            </w:r>
            <w:r>
              <w:rPr>
                <w:rFonts w:ascii="Times New Roman" w:eastAsia="仿宋" w:hAnsi="Times New Roman" w:cs="Times New Roman"/>
                <w:bCs/>
                <w:color w:val="242323"/>
                <w:kern w:val="0"/>
                <w:szCs w:val="21"/>
              </w:rPr>
              <w:t>项（</w:t>
            </w:r>
            <w:r>
              <w:rPr>
                <w:rFonts w:ascii="Times New Roman" w:eastAsia="仿宋" w:hAnsi="Times New Roman" w:cs="Times New Roman" w:hint="eastAsia"/>
                <w:bCs/>
                <w:color w:val="242323"/>
                <w:kern w:val="0"/>
                <w:szCs w:val="21"/>
              </w:rPr>
              <w:t>论著</w:t>
            </w:r>
            <w:r>
              <w:rPr>
                <w:rFonts w:ascii="Times New Roman" w:eastAsia="仿宋" w:hAnsi="Times New Roman" w:cs="Times New Roman"/>
                <w:bCs/>
                <w:color w:val="242323"/>
                <w:kern w:val="0"/>
                <w:szCs w:val="21"/>
              </w:rPr>
              <w:t>第</w:t>
            </w:r>
            <w:r>
              <w:rPr>
                <w:rFonts w:ascii="Times New Roman" w:eastAsia="仿宋" w:hAnsi="Times New Roman" w:cs="Times New Roman" w:hint="eastAsia"/>
                <w:bCs/>
                <w:color w:val="242323"/>
                <w:kern w:val="0"/>
                <w:szCs w:val="21"/>
              </w:rPr>
              <w:t>4</w:t>
            </w:r>
            <w:r>
              <w:rPr>
                <w:rFonts w:ascii="Times New Roman" w:eastAsia="仿宋" w:hAnsi="Times New Roman" w:cs="Times New Roman"/>
                <w:bCs/>
                <w:color w:val="242323"/>
                <w:kern w:val="0"/>
                <w:szCs w:val="21"/>
              </w:rPr>
              <w:t>项）；曾世宏参与完成代表性成果</w:t>
            </w:r>
            <w:r>
              <w:rPr>
                <w:rFonts w:ascii="Times New Roman" w:eastAsia="仿宋" w:hAnsi="Times New Roman" w:cs="Times New Roman" w:hint="eastAsia"/>
                <w:bCs/>
                <w:color w:val="242323"/>
                <w:kern w:val="0"/>
                <w:szCs w:val="21"/>
              </w:rPr>
              <w:t>3</w:t>
            </w:r>
            <w:r>
              <w:rPr>
                <w:rFonts w:ascii="Times New Roman" w:eastAsia="仿宋" w:hAnsi="Times New Roman" w:cs="Times New Roman"/>
                <w:bCs/>
                <w:color w:val="242323"/>
                <w:kern w:val="0"/>
                <w:szCs w:val="21"/>
              </w:rPr>
              <w:t>项（</w:t>
            </w:r>
            <w:r>
              <w:rPr>
                <w:rFonts w:ascii="Times New Roman" w:eastAsia="仿宋" w:hAnsi="Times New Roman" w:cs="Times New Roman" w:hint="eastAsia"/>
                <w:bCs/>
                <w:color w:val="242323"/>
                <w:kern w:val="0"/>
                <w:szCs w:val="21"/>
              </w:rPr>
              <w:t>政策报告第</w:t>
            </w:r>
            <w:r>
              <w:rPr>
                <w:rFonts w:ascii="Times New Roman" w:eastAsia="仿宋" w:hAnsi="Times New Roman" w:cs="Times New Roman" w:hint="eastAsia"/>
                <w:bCs/>
                <w:color w:val="242323"/>
                <w:kern w:val="0"/>
                <w:szCs w:val="21"/>
              </w:rPr>
              <w:t>3</w:t>
            </w:r>
            <w:r>
              <w:rPr>
                <w:rFonts w:ascii="Times New Roman" w:eastAsia="仿宋" w:hAnsi="Times New Roman" w:cs="Times New Roman" w:hint="eastAsia"/>
                <w:bCs/>
                <w:color w:val="242323"/>
                <w:kern w:val="0"/>
                <w:szCs w:val="21"/>
              </w:rPr>
              <w:t>项、论著</w:t>
            </w:r>
            <w:r>
              <w:rPr>
                <w:rFonts w:ascii="Times New Roman" w:eastAsia="仿宋" w:hAnsi="Times New Roman" w:cs="Times New Roman"/>
                <w:bCs/>
                <w:color w:val="242323"/>
                <w:kern w:val="0"/>
                <w:szCs w:val="21"/>
              </w:rPr>
              <w:t>第</w:t>
            </w:r>
            <w:r>
              <w:rPr>
                <w:rFonts w:ascii="Times New Roman" w:eastAsia="仿宋" w:hAnsi="Times New Roman" w:cs="Times New Roman" w:hint="eastAsia"/>
                <w:bCs/>
                <w:color w:val="242323"/>
                <w:kern w:val="0"/>
                <w:szCs w:val="21"/>
              </w:rPr>
              <w:t>4</w:t>
            </w:r>
            <w:r>
              <w:rPr>
                <w:rFonts w:ascii="Times New Roman" w:eastAsia="仿宋" w:hAnsi="Times New Roman" w:cs="Times New Roman" w:hint="eastAsia"/>
                <w:bCs/>
                <w:color w:val="242323"/>
                <w:kern w:val="0"/>
                <w:szCs w:val="21"/>
              </w:rPr>
              <w:t>、</w:t>
            </w:r>
            <w:r>
              <w:rPr>
                <w:rFonts w:ascii="Times New Roman" w:eastAsia="仿宋" w:hAnsi="Times New Roman" w:cs="Times New Roman" w:hint="eastAsia"/>
                <w:bCs/>
                <w:color w:val="242323"/>
                <w:kern w:val="0"/>
                <w:szCs w:val="21"/>
              </w:rPr>
              <w:t>5</w:t>
            </w:r>
            <w:r>
              <w:rPr>
                <w:rFonts w:ascii="Times New Roman" w:eastAsia="仿宋" w:hAnsi="Times New Roman" w:cs="Times New Roman"/>
                <w:bCs/>
                <w:color w:val="242323"/>
                <w:kern w:val="0"/>
                <w:szCs w:val="21"/>
              </w:rPr>
              <w:t>项）；雷绪斌参与完成代表性成果</w:t>
            </w:r>
            <w:r>
              <w:rPr>
                <w:rFonts w:ascii="Times New Roman" w:eastAsia="仿宋" w:hAnsi="Times New Roman" w:cs="Times New Roman"/>
                <w:bCs/>
                <w:color w:val="242323"/>
                <w:kern w:val="0"/>
                <w:szCs w:val="21"/>
              </w:rPr>
              <w:t>1</w:t>
            </w:r>
            <w:r>
              <w:rPr>
                <w:rFonts w:ascii="Times New Roman" w:eastAsia="仿宋" w:hAnsi="Times New Roman" w:cs="Times New Roman"/>
                <w:bCs/>
                <w:color w:val="242323"/>
                <w:kern w:val="0"/>
                <w:szCs w:val="21"/>
              </w:rPr>
              <w:t>项（</w:t>
            </w:r>
            <w:r>
              <w:rPr>
                <w:rFonts w:ascii="Times New Roman" w:eastAsia="仿宋" w:hAnsi="Times New Roman" w:cs="Times New Roman" w:hint="eastAsia"/>
                <w:bCs/>
                <w:color w:val="242323"/>
                <w:kern w:val="0"/>
                <w:szCs w:val="21"/>
              </w:rPr>
              <w:t>论著</w:t>
            </w:r>
            <w:r>
              <w:rPr>
                <w:rFonts w:ascii="Times New Roman" w:eastAsia="仿宋" w:hAnsi="Times New Roman" w:cs="Times New Roman"/>
                <w:bCs/>
                <w:color w:val="242323"/>
                <w:kern w:val="0"/>
                <w:szCs w:val="21"/>
              </w:rPr>
              <w:t>第</w:t>
            </w:r>
            <w:r>
              <w:rPr>
                <w:rFonts w:ascii="Times New Roman" w:eastAsia="仿宋" w:hAnsi="Times New Roman" w:cs="Times New Roman" w:hint="eastAsia"/>
                <w:bCs/>
                <w:color w:val="242323"/>
                <w:kern w:val="0"/>
                <w:szCs w:val="21"/>
              </w:rPr>
              <w:t>5</w:t>
            </w:r>
            <w:r>
              <w:rPr>
                <w:rFonts w:ascii="Times New Roman" w:eastAsia="仿宋" w:hAnsi="Times New Roman" w:cs="Times New Roman"/>
                <w:bCs/>
                <w:color w:val="242323"/>
                <w:kern w:val="0"/>
                <w:szCs w:val="21"/>
              </w:rPr>
              <w:t>项）；尹勇华参与完成代表性成果</w:t>
            </w:r>
            <w:r>
              <w:rPr>
                <w:rFonts w:ascii="Times New Roman" w:eastAsia="仿宋" w:hAnsi="Times New Roman" w:cs="Times New Roman"/>
                <w:bCs/>
                <w:color w:val="242323"/>
                <w:kern w:val="0"/>
                <w:szCs w:val="21"/>
              </w:rPr>
              <w:t>4</w:t>
            </w:r>
            <w:r>
              <w:rPr>
                <w:rFonts w:ascii="Times New Roman" w:eastAsia="仿宋" w:hAnsi="Times New Roman" w:cs="Times New Roman"/>
                <w:bCs/>
                <w:color w:val="242323"/>
                <w:kern w:val="0"/>
                <w:szCs w:val="21"/>
              </w:rPr>
              <w:t>项（</w:t>
            </w:r>
            <w:r>
              <w:rPr>
                <w:rFonts w:ascii="Times New Roman" w:eastAsia="仿宋" w:hAnsi="Times New Roman" w:cs="Times New Roman" w:hint="eastAsia"/>
                <w:bCs/>
                <w:color w:val="242323"/>
                <w:kern w:val="0"/>
                <w:szCs w:val="21"/>
              </w:rPr>
              <w:t>政策报告第</w:t>
            </w:r>
            <w:r>
              <w:rPr>
                <w:rFonts w:ascii="Times New Roman" w:eastAsia="仿宋" w:hAnsi="Times New Roman" w:cs="Times New Roman" w:hint="eastAsia"/>
                <w:bCs/>
                <w:color w:val="242323"/>
                <w:kern w:val="0"/>
                <w:szCs w:val="21"/>
              </w:rPr>
              <w:t>4</w:t>
            </w:r>
            <w:r>
              <w:rPr>
                <w:rFonts w:ascii="Times New Roman" w:eastAsia="仿宋" w:hAnsi="Times New Roman" w:cs="Times New Roman" w:hint="eastAsia"/>
                <w:bCs/>
                <w:color w:val="242323"/>
                <w:kern w:val="0"/>
                <w:szCs w:val="21"/>
              </w:rPr>
              <w:t>项、论著</w:t>
            </w:r>
            <w:r>
              <w:rPr>
                <w:rFonts w:ascii="Times New Roman" w:eastAsia="仿宋" w:hAnsi="Times New Roman" w:cs="Times New Roman"/>
                <w:bCs/>
                <w:color w:val="242323"/>
                <w:kern w:val="0"/>
                <w:szCs w:val="21"/>
              </w:rPr>
              <w:t>第</w:t>
            </w:r>
            <w:r>
              <w:rPr>
                <w:rFonts w:ascii="Times New Roman" w:eastAsia="仿宋" w:hAnsi="Times New Roman" w:cs="Times New Roman" w:hint="eastAsia"/>
                <w:bCs/>
                <w:color w:val="242323"/>
                <w:kern w:val="0"/>
                <w:szCs w:val="21"/>
              </w:rPr>
              <w:t>3</w:t>
            </w:r>
            <w:r>
              <w:rPr>
                <w:rFonts w:ascii="Times New Roman" w:eastAsia="仿宋" w:hAnsi="Times New Roman" w:cs="Times New Roman" w:hint="eastAsia"/>
                <w:bCs/>
                <w:color w:val="242323"/>
                <w:kern w:val="0"/>
                <w:szCs w:val="21"/>
              </w:rPr>
              <w:t>、</w:t>
            </w:r>
            <w:r>
              <w:rPr>
                <w:rFonts w:ascii="Times New Roman" w:eastAsia="仿宋" w:hAnsi="Times New Roman" w:cs="Times New Roman" w:hint="eastAsia"/>
                <w:bCs/>
                <w:color w:val="242323"/>
                <w:kern w:val="0"/>
                <w:szCs w:val="21"/>
              </w:rPr>
              <w:t>5</w:t>
            </w:r>
            <w:r>
              <w:rPr>
                <w:rFonts w:ascii="Times New Roman" w:eastAsia="仿宋" w:hAnsi="Times New Roman" w:cs="Times New Roman" w:hint="eastAsia"/>
                <w:bCs/>
                <w:color w:val="242323"/>
                <w:kern w:val="0"/>
                <w:szCs w:val="21"/>
              </w:rPr>
              <w:t>、</w:t>
            </w:r>
            <w:r>
              <w:rPr>
                <w:rFonts w:ascii="Times New Roman" w:eastAsia="仿宋" w:hAnsi="Times New Roman" w:cs="Times New Roman" w:hint="eastAsia"/>
                <w:bCs/>
                <w:color w:val="242323"/>
                <w:kern w:val="0"/>
                <w:szCs w:val="21"/>
              </w:rPr>
              <w:t>6</w:t>
            </w:r>
            <w:r>
              <w:rPr>
                <w:rFonts w:ascii="Times New Roman" w:eastAsia="仿宋" w:hAnsi="Times New Roman" w:cs="Times New Roman"/>
                <w:bCs/>
                <w:color w:val="242323"/>
                <w:kern w:val="0"/>
                <w:szCs w:val="21"/>
              </w:rPr>
              <w:t>项）；欧阳宁相参与完成代表性成果</w:t>
            </w:r>
            <w:r>
              <w:rPr>
                <w:rFonts w:ascii="Times New Roman" w:eastAsia="仿宋" w:hAnsi="Times New Roman" w:cs="Times New Roman"/>
                <w:bCs/>
                <w:color w:val="242323"/>
                <w:kern w:val="0"/>
                <w:szCs w:val="21"/>
              </w:rPr>
              <w:t>1</w:t>
            </w:r>
            <w:r>
              <w:rPr>
                <w:rFonts w:ascii="Times New Roman" w:eastAsia="仿宋" w:hAnsi="Times New Roman" w:cs="Times New Roman"/>
                <w:bCs/>
                <w:color w:val="242323"/>
                <w:kern w:val="0"/>
                <w:szCs w:val="21"/>
              </w:rPr>
              <w:t>项（</w:t>
            </w:r>
            <w:r>
              <w:rPr>
                <w:rFonts w:ascii="Times New Roman" w:eastAsia="仿宋" w:hAnsi="Times New Roman" w:cs="Times New Roman" w:hint="eastAsia"/>
                <w:bCs/>
                <w:color w:val="242323"/>
                <w:kern w:val="0"/>
                <w:szCs w:val="21"/>
              </w:rPr>
              <w:t>论著</w:t>
            </w:r>
            <w:r>
              <w:rPr>
                <w:rFonts w:ascii="Times New Roman" w:eastAsia="仿宋" w:hAnsi="Times New Roman" w:cs="Times New Roman"/>
                <w:bCs/>
                <w:color w:val="242323"/>
                <w:kern w:val="0"/>
                <w:szCs w:val="21"/>
              </w:rPr>
              <w:t>第</w:t>
            </w:r>
            <w:r>
              <w:rPr>
                <w:rFonts w:ascii="Times New Roman" w:eastAsia="仿宋" w:hAnsi="Times New Roman" w:cs="Times New Roman" w:hint="eastAsia"/>
                <w:bCs/>
                <w:color w:val="242323"/>
                <w:kern w:val="0"/>
                <w:szCs w:val="21"/>
              </w:rPr>
              <w:t>4</w:t>
            </w:r>
            <w:r>
              <w:rPr>
                <w:rFonts w:ascii="Times New Roman" w:eastAsia="仿宋" w:hAnsi="Times New Roman" w:cs="Times New Roman"/>
                <w:bCs/>
                <w:color w:val="242323"/>
                <w:kern w:val="0"/>
                <w:szCs w:val="21"/>
              </w:rPr>
              <w:t>项）。</w:t>
            </w:r>
          </w:p>
        </w:tc>
      </w:tr>
    </w:tbl>
    <w:p w:rsidR="00F77FB4" w:rsidRDefault="00F77FB4"/>
    <w:sectPr w:rsidR="00F77FB4" w:rsidSect="00F77FB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45A1" w:rsidRDefault="009445A1" w:rsidP="00CB2FE5">
      <w:r>
        <w:separator/>
      </w:r>
    </w:p>
  </w:endnote>
  <w:endnote w:type="continuationSeparator" w:id="0">
    <w:p w:rsidR="009445A1" w:rsidRDefault="009445A1" w:rsidP="00CB2FE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45A1" w:rsidRDefault="009445A1" w:rsidP="00CB2FE5">
      <w:r>
        <w:separator/>
      </w:r>
    </w:p>
  </w:footnote>
  <w:footnote w:type="continuationSeparator" w:id="0">
    <w:p w:rsidR="009445A1" w:rsidRDefault="009445A1" w:rsidP="00CB2FE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OTlhOGExYTdkZGY3NzY5YTZiMDJiMDliMGFjZThmNDAifQ=="/>
  </w:docVars>
  <w:rsids>
    <w:rsidRoot w:val="691D57B3"/>
    <w:rsid w:val="009445A1"/>
    <w:rsid w:val="00CB2FE5"/>
    <w:rsid w:val="00F77FB4"/>
    <w:rsid w:val="40444000"/>
    <w:rsid w:val="691D57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77FB4"/>
    <w:pPr>
      <w:widowControl w:val="0"/>
      <w:jc w:val="both"/>
    </w:pPr>
    <w:rPr>
      <w:rFonts w:ascii="Calibri" w:eastAsia="宋体"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rsid w:val="00F77FB4"/>
    <w:pPr>
      <w:widowControl w:val="0"/>
      <w:autoSpaceDE w:val="0"/>
      <w:autoSpaceDN w:val="0"/>
      <w:adjustRightInd w:val="0"/>
    </w:pPr>
    <w:rPr>
      <w:rFonts w:ascii="华文中宋" w:eastAsia="华文中宋" w:hAnsi="Times New Roman" w:cs="华文中宋"/>
      <w:color w:val="000000"/>
      <w:sz w:val="24"/>
      <w:szCs w:val="24"/>
    </w:rPr>
  </w:style>
  <w:style w:type="paragraph" w:styleId="a3">
    <w:name w:val="header"/>
    <w:basedOn w:val="a"/>
    <w:link w:val="Char"/>
    <w:rsid w:val="00CB2FE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B2FE5"/>
    <w:rPr>
      <w:rFonts w:ascii="Calibri" w:eastAsia="宋体" w:hAnsi="Calibri" w:cs="黑体"/>
      <w:kern w:val="2"/>
      <w:sz w:val="18"/>
      <w:szCs w:val="18"/>
    </w:rPr>
  </w:style>
  <w:style w:type="paragraph" w:styleId="a4">
    <w:name w:val="footer"/>
    <w:basedOn w:val="a"/>
    <w:link w:val="Char0"/>
    <w:rsid w:val="00CB2FE5"/>
    <w:pPr>
      <w:tabs>
        <w:tab w:val="center" w:pos="4153"/>
        <w:tab w:val="right" w:pos="8306"/>
      </w:tabs>
      <w:snapToGrid w:val="0"/>
      <w:jc w:val="left"/>
    </w:pPr>
    <w:rPr>
      <w:sz w:val="18"/>
      <w:szCs w:val="18"/>
    </w:rPr>
  </w:style>
  <w:style w:type="character" w:customStyle="1" w:styleId="Char0">
    <w:name w:val="页脚 Char"/>
    <w:basedOn w:val="a0"/>
    <w:link w:val="a4"/>
    <w:rsid w:val="00CB2FE5"/>
    <w:rPr>
      <w:rFonts w:ascii="Calibri" w:eastAsia="宋体" w:hAnsi="Calibri" w:cs="黑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375</Words>
  <Characters>2138</Characters>
  <Application>Microsoft Office Word</Application>
  <DocSecurity>0</DocSecurity>
  <Lines>17</Lines>
  <Paragraphs>5</Paragraphs>
  <ScaleCrop>false</ScaleCrop>
  <Company/>
  <LinksUpToDate>false</LinksUpToDate>
  <CharactersWithSpaces>2508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Self</dc:creator>
  <cp:lastModifiedBy>李勇辉</cp:lastModifiedBy>
  <cp:revision>2</cp:revision>
  <dcterms:created xsi:type="dcterms:W3CDTF">2023-08-25T07:45:00Z</dcterms:created>
  <dcterms:modified xsi:type="dcterms:W3CDTF">2023-08-30T09:10:00Z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EB296013BA494671B3F8AF3163C60FB6_11</vt:lpwstr>
  </property>
</Properties>
</file>